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BE" w:rsidRPr="00C726BE" w:rsidRDefault="00C726BE" w:rsidP="00C726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6BE">
        <w:rPr>
          <w:rFonts w:ascii="Times New Roman" w:eastAsia="Times New Roman" w:hAnsi="Times New Roman" w:cs="Times New Roman"/>
          <w:bCs/>
          <w:sz w:val="24"/>
          <w:szCs w:val="24"/>
        </w:rPr>
        <w:t>Министерство строительства Тверской области</w:t>
      </w:r>
    </w:p>
    <w:p w:rsidR="00C726BE" w:rsidRPr="00C726BE" w:rsidRDefault="00C726BE" w:rsidP="00C726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6BE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Государственного бюджетного профессионального образовательного учреждения</w:t>
      </w:r>
    </w:p>
    <w:p w:rsidR="00C726BE" w:rsidRPr="00C726BE" w:rsidRDefault="00C726BE" w:rsidP="00C726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6BE">
        <w:rPr>
          <w:rFonts w:ascii="Times New Roman" w:eastAsia="Times New Roman" w:hAnsi="Times New Roman" w:cs="Times New Roman"/>
          <w:bCs/>
          <w:sz w:val="24"/>
          <w:szCs w:val="24"/>
        </w:rPr>
        <w:t>Тверской технологический колледж</w:t>
      </w:r>
    </w:p>
    <w:p w:rsidR="003C0319" w:rsidRPr="00C726BE" w:rsidRDefault="003C0319" w:rsidP="00C726BE">
      <w:pPr>
        <w:rPr>
          <w:rFonts w:ascii="Times New Roman" w:hAnsi="Times New Roman" w:cs="Times New Roman"/>
          <w:sz w:val="24"/>
          <w:szCs w:val="24"/>
        </w:rPr>
      </w:pPr>
    </w:p>
    <w:p w:rsidR="00C726BE" w:rsidRDefault="00C726BE" w:rsidP="00C726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4"/>
        <w:gridCol w:w="5711"/>
      </w:tblGrid>
      <w:tr w:rsidR="006C105D" w:rsidRPr="006C105D" w:rsidTr="006C105D">
        <w:trPr>
          <w:trHeight w:val="2053"/>
        </w:trPr>
        <w:tc>
          <w:tcPr>
            <w:tcW w:w="4163" w:type="dxa"/>
            <w:shd w:val="clear" w:color="auto" w:fill="auto"/>
          </w:tcPr>
          <w:p w:rsidR="006C105D" w:rsidRPr="006C105D" w:rsidRDefault="006C105D" w:rsidP="006C10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auto"/>
          </w:tcPr>
          <w:p w:rsidR="006C105D" w:rsidRPr="006C105D" w:rsidRDefault="006C105D" w:rsidP="006C10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0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УТВЕРЖДАЮ:</w:t>
            </w:r>
          </w:p>
          <w:p w:rsidR="006C105D" w:rsidRPr="006C105D" w:rsidRDefault="006C105D" w:rsidP="006C10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C105D" w:rsidRPr="006C105D" w:rsidRDefault="006C105D" w:rsidP="006C10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0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государственного бюджетного</w:t>
            </w:r>
          </w:p>
          <w:p w:rsidR="006C105D" w:rsidRPr="006C105D" w:rsidRDefault="006C105D" w:rsidP="006C10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0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профессионального образовательного учреждения</w:t>
            </w:r>
          </w:p>
          <w:p w:rsidR="006C105D" w:rsidRPr="006C105D" w:rsidRDefault="006C105D" w:rsidP="006C10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0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Тверской технологический колледж</w:t>
            </w:r>
          </w:p>
          <w:p w:rsidR="006C105D" w:rsidRPr="006C105D" w:rsidRDefault="006C105D" w:rsidP="006C10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0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______________Ю.А. Скворцова</w:t>
            </w:r>
          </w:p>
          <w:p w:rsidR="006C105D" w:rsidRPr="006C105D" w:rsidRDefault="006C105D" w:rsidP="0098360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0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«_____»______________20</w:t>
            </w:r>
            <w:r w:rsidR="002278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9836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6C10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</w:tbl>
    <w:p w:rsidR="00C726BE" w:rsidRDefault="00C726BE" w:rsidP="00C726BE">
      <w:pPr>
        <w:rPr>
          <w:rFonts w:ascii="Times New Roman" w:hAnsi="Times New Roman" w:cs="Times New Roman"/>
          <w:sz w:val="24"/>
          <w:szCs w:val="24"/>
        </w:rPr>
      </w:pPr>
    </w:p>
    <w:p w:rsidR="00C726BE" w:rsidRDefault="00C726BE" w:rsidP="00C726BE">
      <w:pPr>
        <w:rPr>
          <w:rFonts w:ascii="Times New Roman" w:hAnsi="Times New Roman" w:cs="Times New Roman"/>
          <w:sz w:val="24"/>
          <w:szCs w:val="24"/>
        </w:rPr>
      </w:pPr>
    </w:p>
    <w:p w:rsidR="00C726BE" w:rsidRDefault="00C726BE" w:rsidP="00C726BE">
      <w:pPr>
        <w:rPr>
          <w:rFonts w:ascii="Times New Roman" w:hAnsi="Times New Roman" w:cs="Times New Roman"/>
          <w:sz w:val="24"/>
          <w:szCs w:val="24"/>
        </w:rPr>
      </w:pPr>
    </w:p>
    <w:p w:rsidR="00C726BE" w:rsidRPr="00C726BE" w:rsidRDefault="00C726BE" w:rsidP="00C726BE">
      <w:pPr>
        <w:rPr>
          <w:rFonts w:ascii="Times New Roman" w:hAnsi="Times New Roman" w:cs="Times New Roman"/>
          <w:sz w:val="24"/>
          <w:szCs w:val="24"/>
        </w:rPr>
      </w:pPr>
    </w:p>
    <w:p w:rsidR="00C726BE" w:rsidRPr="00C726BE" w:rsidRDefault="00C726BE" w:rsidP="00C726B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6BE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ГОСУДАРСТВЕННОЙ ИТОГОВОЙ АТТЕСТАЦИИ</w:t>
      </w:r>
    </w:p>
    <w:p w:rsidR="00C726BE" w:rsidRPr="00C726BE" w:rsidRDefault="00C726BE" w:rsidP="00C726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6BE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Государственного бюджетного профессионального образовательного учреждения</w:t>
      </w:r>
    </w:p>
    <w:p w:rsidR="00C726BE" w:rsidRPr="00C726BE" w:rsidRDefault="00C726BE" w:rsidP="00C726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726BE">
        <w:rPr>
          <w:rFonts w:ascii="Times New Roman" w:eastAsia="Times New Roman" w:hAnsi="Times New Roman" w:cs="Times New Roman"/>
          <w:bCs/>
          <w:sz w:val="24"/>
          <w:szCs w:val="24"/>
        </w:rPr>
        <w:t>Тверской технологический колледж</w:t>
      </w:r>
    </w:p>
    <w:p w:rsidR="00C726BE" w:rsidRPr="00C726BE" w:rsidRDefault="00C726BE" w:rsidP="00C726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6BE">
        <w:rPr>
          <w:rFonts w:ascii="Times New Roman" w:eastAsia="Times New Roman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D47C13" w:rsidRPr="00C726BE" w:rsidRDefault="00C726BE" w:rsidP="00C72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6B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1491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726BE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F14916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C726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4916">
        <w:rPr>
          <w:rFonts w:ascii="Times New Roman" w:eastAsia="Times New Roman" w:hAnsi="Times New Roman" w:cs="Times New Roman"/>
          <w:b/>
          <w:sz w:val="24"/>
          <w:szCs w:val="24"/>
        </w:rPr>
        <w:t>Реклама</w:t>
      </w:r>
    </w:p>
    <w:p w:rsidR="00AE154C" w:rsidRPr="00AE154C" w:rsidRDefault="00AE154C" w:rsidP="00AE154C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154C" w:rsidRPr="00AE154C" w:rsidRDefault="00AE154C" w:rsidP="00AE154C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154C" w:rsidRPr="00AE154C" w:rsidRDefault="00AE154C" w:rsidP="00AE154C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154C" w:rsidRPr="00AE154C" w:rsidRDefault="00AE154C" w:rsidP="00AE154C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154C" w:rsidRPr="00AE154C" w:rsidRDefault="00AE154C" w:rsidP="00AE154C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154C" w:rsidRPr="00AE154C" w:rsidRDefault="00AE154C" w:rsidP="00AE154C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154C" w:rsidRPr="00AE154C" w:rsidRDefault="00AE154C" w:rsidP="00AE154C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154C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Квалификация: специалист по </w:t>
      </w:r>
      <w:r w:rsidR="00F14916">
        <w:rPr>
          <w:rFonts w:ascii="Times New Roman" w:eastAsia="Times New Roman" w:hAnsi="Times New Roman" w:cs="Times New Roman"/>
          <w:sz w:val="24"/>
          <w:szCs w:val="24"/>
        </w:rPr>
        <w:t>рекламе</w:t>
      </w:r>
    </w:p>
    <w:p w:rsidR="00AE154C" w:rsidRPr="00AE154C" w:rsidRDefault="00AE154C" w:rsidP="00AE154C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154C">
        <w:rPr>
          <w:rFonts w:ascii="Times New Roman" w:eastAsia="Times New Roman" w:hAnsi="Times New Roman" w:cs="Times New Roman"/>
          <w:sz w:val="24"/>
          <w:szCs w:val="24"/>
        </w:rPr>
        <w:t>Форма обучения – очная</w:t>
      </w:r>
    </w:p>
    <w:p w:rsidR="00AE154C" w:rsidRPr="00AE154C" w:rsidRDefault="00AE154C" w:rsidP="00AE154C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154C">
        <w:rPr>
          <w:rFonts w:ascii="Times New Roman" w:eastAsia="Times New Roman" w:hAnsi="Times New Roman" w:cs="Times New Roman"/>
          <w:sz w:val="24"/>
          <w:szCs w:val="24"/>
        </w:rPr>
        <w:t xml:space="preserve">Срок получения образования– </w:t>
      </w:r>
      <w:r w:rsidR="00F1491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E154C">
        <w:rPr>
          <w:rFonts w:ascii="Times New Roman" w:eastAsia="Times New Roman" w:hAnsi="Times New Roman" w:cs="Times New Roman"/>
          <w:sz w:val="24"/>
          <w:szCs w:val="24"/>
        </w:rPr>
        <w:t xml:space="preserve"> года и 10 мес.</w:t>
      </w:r>
    </w:p>
    <w:p w:rsidR="00AE154C" w:rsidRPr="00AE154C" w:rsidRDefault="00AE154C" w:rsidP="00AE154C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154C">
        <w:rPr>
          <w:rFonts w:ascii="Times New Roman" w:eastAsia="Times New Roman" w:hAnsi="Times New Roman" w:cs="Times New Roman"/>
          <w:sz w:val="24"/>
          <w:szCs w:val="24"/>
        </w:rPr>
        <w:t>На базе основного общего образования</w:t>
      </w:r>
    </w:p>
    <w:p w:rsidR="00C726BE" w:rsidRDefault="00C726BE" w:rsidP="00C72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6BE" w:rsidRDefault="00C726BE" w:rsidP="00C72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6BE" w:rsidRDefault="00C726BE" w:rsidP="00C72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6BE" w:rsidRDefault="00C726BE" w:rsidP="00C72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6BE" w:rsidRDefault="00C726BE" w:rsidP="00C72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05D" w:rsidRDefault="006C105D" w:rsidP="00C72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05D" w:rsidRDefault="006C105D" w:rsidP="00C72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05D" w:rsidRDefault="006C105D" w:rsidP="00C72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6BE" w:rsidRDefault="00C726BE" w:rsidP="00C72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6BE" w:rsidRDefault="00C726BE" w:rsidP="00C72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4EB" w:rsidRDefault="00C726BE" w:rsidP="00C726B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004EB" w:rsidSect="004004EB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726BE">
        <w:rPr>
          <w:rFonts w:ascii="Times New Roman" w:eastAsia="Times New Roman" w:hAnsi="Times New Roman" w:cs="Times New Roman"/>
          <w:sz w:val="24"/>
          <w:szCs w:val="24"/>
        </w:rPr>
        <w:t>Тверь, 20</w:t>
      </w:r>
      <w:r w:rsidR="002278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360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726B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9E7596" w:rsidRPr="009E7596" w:rsidRDefault="009E7596" w:rsidP="009E7596">
      <w:pPr>
        <w:widowControl w:val="0"/>
        <w:autoSpaceDE w:val="0"/>
        <w:autoSpaceDN w:val="0"/>
        <w:spacing w:after="24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5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РАССМОТРЕНО И ОДОБРЕНО</w:t>
      </w:r>
    </w:p>
    <w:p w:rsidR="009E7596" w:rsidRPr="009E7596" w:rsidRDefault="009E7596" w:rsidP="009E7596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596">
        <w:rPr>
          <w:rFonts w:ascii="Times New Roman" w:eastAsia="Times New Roman" w:hAnsi="Times New Roman" w:cs="Times New Roman"/>
          <w:sz w:val="24"/>
          <w:szCs w:val="24"/>
        </w:rPr>
        <w:t>на заседании предметно-цикловой комиссии специальностей отделения сервиса</w:t>
      </w:r>
    </w:p>
    <w:p w:rsidR="009E7596" w:rsidRPr="009E7596" w:rsidRDefault="009E7596" w:rsidP="009E7596">
      <w:pPr>
        <w:widowControl w:val="0"/>
        <w:autoSpaceDE w:val="0"/>
        <w:autoSpaceDN w:val="0"/>
        <w:spacing w:after="24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596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E7596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E759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9E759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278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360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E759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E7596" w:rsidRPr="009E7596" w:rsidRDefault="009E7596" w:rsidP="009E7596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596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r w:rsidR="00227859">
        <w:rPr>
          <w:rFonts w:ascii="Times New Roman" w:eastAsia="Times New Roman" w:hAnsi="Times New Roman" w:cs="Times New Roman"/>
          <w:sz w:val="24"/>
          <w:szCs w:val="24"/>
        </w:rPr>
        <w:t>О.В. Самсонова</w:t>
      </w:r>
    </w:p>
    <w:p w:rsidR="009E7596" w:rsidRPr="009E7596" w:rsidRDefault="009E7596" w:rsidP="009E7596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7596" w:rsidRPr="009E7596" w:rsidRDefault="009E7596" w:rsidP="009E7596">
      <w:pPr>
        <w:widowControl w:val="0"/>
        <w:autoSpaceDE w:val="0"/>
        <w:autoSpaceDN w:val="0"/>
        <w:spacing w:before="71"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596" w:rsidRPr="009E7596" w:rsidRDefault="009E7596" w:rsidP="00227859">
      <w:pPr>
        <w:widowControl w:val="0"/>
        <w:autoSpaceDE w:val="0"/>
        <w:autoSpaceDN w:val="0"/>
        <w:spacing w:before="71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государственной итоговой аттестации</w:t>
      </w:r>
      <w:r w:rsidRPr="009E7596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7C6940" w:rsidRPr="007C6940">
        <w:rPr>
          <w:rFonts w:ascii="Times New Roman" w:eastAsia="Times New Roman" w:hAnsi="Times New Roman" w:cs="Times New Roman"/>
          <w:sz w:val="24"/>
          <w:szCs w:val="24"/>
        </w:rPr>
        <w:t>42.02.01 Реклама, утвержденного приказом Министерства образования и науки Российской Федерации от 12.05.2014 г. № 510</w:t>
      </w:r>
      <w:r w:rsidRPr="009E75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596" w:rsidRPr="009E7596" w:rsidRDefault="009E7596" w:rsidP="009E75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596" w:rsidRPr="009E7596" w:rsidRDefault="009E7596" w:rsidP="009E7596">
      <w:pPr>
        <w:widowControl w:val="0"/>
        <w:tabs>
          <w:tab w:val="left" w:pos="5840"/>
          <w:tab w:val="left" w:pos="9044"/>
        </w:tabs>
        <w:autoSpaceDE w:val="0"/>
        <w:autoSpaceDN w:val="0"/>
        <w:spacing w:before="1" w:after="0" w:line="240" w:lineRule="auto"/>
        <w:ind w:right="28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596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Организация-разработчик: </w:t>
      </w:r>
      <w:r w:rsidRPr="009E7596">
        <w:rPr>
          <w:rFonts w:ascii="Times New Roman" w:eastAsia="Times New Roman" w:hAnsi="Times New Roman" w:cs="Times New Roman"/>
          <w:sz w:val="24"/>
          <w:szCs w:val="24"/>
        </w:rPr>
        <w:t>ГБП ОУ Тверской технологический колледж</w:t>
      </w:r>
    </w:p>
    <w:p w:rsidR="009E7596" w:rsidRPr="009E7596" w:rsidRDefault="009E7596" w:rsidP="009E759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596" w:rsidRPr="009E7596" w:rsidRDefault="009E7596" w:rsidP="009E75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3"/>
        <w:gridCol w:w="2488"/>
        <w:gridCol w:w="3434"/>
      </w:tblGrid>
      <w:tr w:rsidR="009E7596" w:rsidRPr="009E7596" w:rsidTr="00B155FF">
        <w:trPr>
          <w:trHeight w:val="431"/>
        </w:trPr>
        <w:tc>
          <w:tcPr>
            <w:tcW w:w="3434" w:type="dxa"/>
            <w:shd w:val="clear" w:color="auto" w:fill="auto"/>
          </w:tcPr>
          <w:p w:rsidR="009E7596" w:rsidRPr="009E7596" w:rsidRDefault="009E7596" w:rsidP="009E7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490" w:type="dxa"/>
            <w:shd w:val="clear" w:color="auto" w:fill="auto"/>
          </w:tcPr>
          <w:p w:rsidR="009E7596" w:rsidRPr="009E7596" w:rsidRDefault="009E7596" w:rsidP="009E7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9E7596" w:rsidRPr="009E7596" w:rsidRDefault="009E7596" w:rsidP="009E7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</w:tr>
      <w:tr w:rsidR="009E7596" w:rsidRPr="009E7596" w:rsidTr="00B155FF">
        <w:trPr>
          <w:trHeight w:val="449"/>
        </w:trPr>
        <w:tc>
          <w:tcPr>
            <w:tcW w:w="3434" w:type="dxa"/>
            <w:shd w:val="clear" w:color="auto" w:fill="auto"/>
          </w:tcPr>
          <w:p w:rsidR="009E7596" w:rsidRPr="009E7596" w:rsidRDefault="009E7596" w:rsidP="009E7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9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  <w:tc>
          <w:tcPr>
            <w:tcW w:w="2490" w:type="dxa"/>
            <w:shd w:val="clear" w:color="auto" w:fill="auto"/>
          </w:tcPr>
          <w:p w:rsidR="009E7596" w:rsidRPr="009E7596" w:rsidRDefault="009E7596" w:rsidP="009E7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9E7596" w:rsidRPr="009E7596" w:rsidRDefault="009E7596" w:rsidP="009E7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9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E7596" w:rsidRPr="009E7596" w:rsidTr="00B155FF">
        <w:tc>
          <w:tcPr>
            <w:tcW w:w="3434" w:type="dxa"/>
            <w:tcBorders>
              <w:bottom w:val="single" w:sz="4" w:space="0" w:color="auto"/>
            </w:tcBorders>
            <w:shd w:val="clear" w:color="auto" w:fill="auto"/>
          </w:tcPr>
          <w:p w:rsidR="009E7596" w:rsidRPr="009E7596" w:rsidRDefault="009E7596" w:rsidP="009E75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96">
              <w:rPr>
                <w:rFonts w:ascii="Times New Roman" w:eastAsia="Times New Roman" w:hAnsi="Times New Roman" w:cs="Times New Roman"/>
                <w:sz w:val="24"/>
                <w:szCs w:val="24"/>
              </w:rPr>
              <w:t>С.Б. Дубинина</w:t>
            </w:r>
          </w:p>
        </w:tc>
        <w:tc>
          <w:tcPr>
            <w:tcW w:w="2490" w:type="dxa"/>
            <w:shd w:val="clear" w:color="auto" w:fill="auto"/>
          </w:tcPr>
          <w:p w:rsidR="009E7596" w:rsidRPr="009E7596" w:rsidRDefault="009E7596" w:rsidP="009E7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</w:tcPr>
          <w:p w:rsidR="009E7596" w:rsidRPr="009E7596" w:rsidRDefault="009E7596" w:rsidP="009E75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596">
              <w:rPr>
                <w:rFonts w:ascii="Times New Roman" w:eastAsia="Times New Roman" w:hAnsi="Times New Roman" w:cs="Times New Roman"/>
                <w:sz w:val="24"/>
                <w:szCs w:val="24"/>
              </w:rPr>
              <w:t>А.С. Тихонова</w:t>
            </w:r>
          </w:p>
        </w:tc>
      </w:tr>
    </w:tbl>
    <w:p w:rsidR="00C726BE" w:rsidRDefault="00C726BE">
      <w:pPr>
        <w:rPr>
          <w:rFonts w:ascii="Times New Roman" w:hAnsi="Times New Roman" w:cs="Times New Roman"/>
          <w:b/>
          <w:sz w:val="26"/>
          <w:szCs w:val="26"/>
        </w:rPr>
      </w:pPr>
    </w:p>
    <w:p w:rsidR="004004EB" w:rsidRDefault="004004EB" w:rsidP="004004EB">
      <w:pPr>
        <w:rPr>
          <w:rFonts w:ascii="Times New Roman" w:hAnsi="Times New Roman" w:cs="Times New Roman"/>
          <w:sz w:val="26"/>
          <w:szCs w:val="26"/>
        </w:rPr>
      </w:pPr>
    </w:p>
    <w:p w:rsidR="00985B6D" w:rsidRPr="004004EB" w:rsidRDefault="00985B6D" w:rsidP="004004EB">
      <w:pPr>
        <w:rPr>
          <w:rFonts w:ascii="Times New Roman" w:hAnsi="Times New Roman" w:cs="Times New Roman"/>
          <w:sz w:val="26"/>
          <w:szCs w:val="26"/>
        </w:rPr>
        <w:sectPr w:rsidR="00985B6D" w:rsidRPr="004004EB" w:rsidSect="004004E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0088961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:rsidR="00985B6D" w:rsidRPr="00985B6D" w:rsidRDefault="00985B6D" w:rsidP="00985B6D">
          <w:pPr>
            <w:pStyle w:val="ad"/>
            <w:jc w:val="center"/>
            <w:rPr>
              <w:rFonts w:ascii="Times New Roman" w:hAnsi="Times New Roman" w:cs="Times New Roman"/>
              <w:b/>
              <w:color w:val="auto"/>
              <w:sz w:val="24"/>
            </w:rPr>
          </w:pPr>
          <w:r w:rsidRPr="00985B6D">
            <w:rPr>
              <w:rFonts w:ascii="Times New Roman" w:hAnsi="Times New Roman" w:cs="Times New Roman"/>
              <w:b/>
              <w:color w:val="auto"/>
              <w:sz w:val="24"/>
            </w:rPr>
            <w:t>Содержание</w:t>
          </w:r>
        </w:p>
        <w:p w:rsidR="00A15773" w:rsidRPr="00A15773" w:rsidRDefault="00985B6D" w:rsidP="00A15773">
          <w:pPr>
            <w:pStyle w:val="12"/>
            <w:tabs>
              <w:tab w:val="left" w:pos="284"/>
              <w:tab w:val="right" w:leader="dot" w:pos="9345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A1577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1577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1577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6163566" w:history="1">
            <w:r w:rsidR="00A15773" w:rsidRPr="00A15773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A15773" w:rsidRPr="00A1577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15773" w:rsidRPr="00A15773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Общие положения</w:t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_Toc96163566 \h </w:instrText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773" w:rsidRPr="00A15773" w:rsidRDefault="00A233FB" w:rsidP="00A15773">
          <w:pPr>
            <w:pStyle w:val="12"/>
            <w:tabs>
              <w:tab w:val="left" w:pos="284"/>
              <w:tab w:val="right" w:leader="dot" w:pos="9345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163567" w:history="1">
            <w:r w:rsidR="00A15773" w:rsidRPr="00A15773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  <w:r w:rsidR="00A15773" w:rsidRPr="00A1577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15773" w:rsidRPr="00A15773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Требования к результатам освоения образовательной программы</w:t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_Toc96163567 \h </w:instrText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773" w:rsidRPr="00A15773" w:rsidRDefault="00A233FB" w:rsidP="00A15773">
          <w:pPr>
            <w:pStyle w:val="12"/>
            <w:tabs>
              <w:tab w:val="left" w:pos="284"/>
              <w:tab w:val="right" w:leader="dot" w:pos="9345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163568" w:history="1">
            <w:r w:rsidR="00A15773" w:rsidRPr="00A15773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A15773" w:rsidRPr="00A1577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15773" w:rsidRPr="00A15773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Условия подготовки и процедура проведения государственной итоговой аттестации</w:t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_Toc96163568 \h </w:instrText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773" w:rsidRPr="00A15773" w:rsidRDefault="00A233FB" w:rsidP="00A15773">
          <w:pPr>
            <w:pStyle w:val="12"/>
            <w:tabs>
              <w:tab w:val="left" w:pos="284"/>
              <w:tab w:val="right" w:leader="dot" w:pos="9345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163569" w:history="1">
            <w:r w:rsidR="00A15773" w:rsidRPr="00A15773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A15773" w:rsidRPr="00A1577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15773" w:rsidRPr="00A15773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Требования к выпускной квалификационной работе</w:t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_Toc96163569 \h </w:instrText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773" w:rsidRPr="00A15773" w:rsidRDefault="00A233FB" w:rsidP="00A15773">
          <w:pPr>
            <w:pStyle w:val="12"/>
            <w:tabs>
              <w:tab w:val="left" w:pos="284"/>
              <w:tab w:val="right" w:leader="dot" w:pos="9345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163570" w:history="1">
            <w:r w:rsidR="00A15773" w:rsidRPr="00A15773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5.</w:t>
            </w:r>
            <w:r w:rsidR="00A15773" w:rsidRPr="00A1577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15773" w:rsidRPr="00A15773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Критерии оценки выпускной квалификационной работы</w:t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_Toc96163570 \h </w:instrText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773" w:rsidRPr="00A15773" w:rsidRDefault="00A233FB" w:rsidP="00A15773">
          <w:pPr>
            <w:pStyle w:val="12"/>
            <w:tabs>
              <w:tab w:val="left" w:pos="284"/>
              <w:tab w:val="right" w:leader="dot" w:pos="9345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163571" w:history="1">
            <w:r w:rsidR="00A15773" w:rsidRPr="00A15773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6.</w:t>
            </w:r>
            <w:r w:rsidR="00A15773" w:rsidRPr="00A1577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15773" w:rsidRPr="00A15773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Оценочные средства</w:t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_Toc96163571 \h </w:instrText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5773" w:rsidRPr="00A15773" w:rsidRDefault="00A233FB" w:rsidP="00A15773">
          <w:pPr>
            <w:pStyle w:val="12"/>
            <w:tabs>
              <w:tab w:val="left" w:pos="284"/>
              <w:tab w:val="right" w:leader="dot" w:pos="9345"/>
            </w:tabs>
            <w:spacing w:after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6163572" w:history="1">
            <w:r w:rsidR="00A15773" w:rsidRPr="00A15773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Приложение А</w:t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_Toc96163572 \h </w:instrText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A15773" w:rsidRPr="00A157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85B6D" w:rsidRPr="00A15773" w:rsidRDefault="00985B6D" w:rsidP="00A15773">
          <w:pPr>
            <w:tabs>
              <w:tab w:val="left" w:pos="284"/>
            </w:tabs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1577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985B6D" w:rsidRDefault="00985B6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3118E" w:rsidRPr="00985B6D" w:rsidRDefault="002379A6" w:rsidP="00985B6D">
      <w:pPr>
        <w:pStyle w:val="1"/>
        <w:numPr>
          <w:ilvl w:val="0"/>
          <w:numId w:val="18"/>
        </w:numPr>
        <w:tabs>
          <w:tab w:val="left" w:pos="426"/>
        </w:tabs>
        <w:spacing w:before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Toc96163566"/>
      <w:r w:rsidRPr="00985B6D">
        <w:rPr>
          <w:rFonts w:ascii="Times New Roman" w:hAnsi="Times New Roman" w:cs="Times New Roman"/>
          <w:b/>
          <w:color w:val="auto"/>
          <w:sz w:val="24"/>
        </w:rPr>
        <w:lastRenderedPageBreak/>
        <w:t>Общие положения</w:t>
      </w:r>
      <w:bookmarkEnd w:id="0"/>
    </w:p>
    <w:p w:rsidR="00693149" w:rsidRDefault="00693149" w:rsidP="00693149">
      <w:pPr>
        <w:pStyle w:val="a6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1699" w:rsidRPr="00693149" w:rsidRDefault="00DD18C8" w:rsidP="00693149">
      <w:pPr>
        <w:pStyle w:val="a6"/>
        <w:numPr>
          <w:ilvl w:val="1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149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соответствии с Федеральным законом «Об образовании в Российской Федерации» от 29 декабря 2012 г. </w:t>
      </w:r>
      <w:r w:rsidR="00587B90" w:rsidRPr="00693149">
        <w:rPr>
          <w:rFonts w:ascii="Times New Roman" w:hAnsi="Times New Roman" w:cs="Times New Roman"/>
          <w:sz w:val="24"/>
          <w:szCs w:val="24"/>
        </w:rPr>
        <w:t>№</w:t>
      </w:r>
      <w:r w:rsidRPr="00693149">
        <w:rPr>
          <w:rFonts w:ascii="Times New Roman" w:hAnsi="Times New Roman" w:cs="Times New Roman"/>
          <w:sz w:val="24"/>
          <w:szCs w:val="24"/>
        </w:rPr>
        <w:t xml:space="preserve"> 273-ФЗ, </w:t>
      </w:r>
      <w:r w:rsidR="00511699" w:rsidRPr="00693149">
        <w:rPr>
          <w:rFonts w:ascii="Times New Roman" w:hAnsi="Times New Roman" w:cs="Times New Roman"/>
          <w:sz w:val="24"/>
          <w:szCs w:val="24"/>
        </w:rPr>
        <w:t xml:space="preserve">«Положением по организации выполнения и защиты выпускной квалификационной работы по программам подготовки специалистов среднего звена ГБП ОУ Тверской технологический колледж», утвержденным директором колледжа 10.09.2016. </w:t>
      </w:r>
    </w:p>
    <w:p w:rsidR="002379A6" w:rsidRPr="00693149" w:rsidRDefault="002379A6" w:rsidP="00693149">
      <w:pPr>
        <w:pStyle w:val="a6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149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является частью основной профессиональной образовательной программы</w:t>
      </w:r>
      <w:r w:rsidR="00DD18C8" w:rsidRPr="00693149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Pr="00693149">
        <w:rPr>
          <w:rFonts w:ascii="Times New Roman" w:hAnsi="Times New Roman" w:cs="Times New Roman"/>
          <w:sz w:val="24"/>
          <w:szCs w:val="24"/>
        </w:rPr>
        <w:t>.</w:t>
      </w:r>
    </w:p>
    <w:p w:rsidR="002379A6" w:rsidRPr="00693149" w:rsidRDefault="002379A6" w:rsidP="00693149">
      <w:pPr>
        <w:pStyle w:val="a6"/>
        <w:numPr>
          <w:ilvl w:val="1"/>
          <w:numId w:val="2"/>
        </w:numPr>
        <w:tabs>
          <w:tab w:val="left" w:pos="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государственной итоговой аттестации разрабатывается ежегодно, и утвержда</w:t>
      </w:r>
      <w:r w:rsidR="00FD6A18" w:rsidRPr="006931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9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директором колледжа после ее обсуждения на заседании цикловой методической комиссии с участием председателя государственной экзаменационной </w:t>
      </w:r>
      <w:r w:rsidR="00DD18C8" w:rsidRPr="00693149">
        <w:rPr>
          <w:rFonts w:ascii="Times New Roman" w:hAnsi="Times New Roman" w:cs="Times New Roman"/>
          <w:sz w:val="24"/>
          <w:szCs w:val="24"/>
        </w:rPr>
        <w:t>комиссии не позднее,</w:t>
      </w:r>
      <w:r w:rsidRPr="00693149">
        <w:rPr>
          <w:rFonts w:ascii="Times New Roman" w:hAnsi="Times New Roman" w:cs="Times New Roman"/>
          <w:sz w:val="24"/>
          <w:szCs w:val="24"/>
        </w:rPr>
        <w:t xml:space="preserve"> чем за шесть месяцев до начала государственной итоговой аттестации.</w:t>
      </w:r>
    </w:p>
    <w:p w:rsidR="00B85AF7" w:rsidRPr="00693149" w:rsidRDefault="00B85AF7" w:rsidP="00693149">
      <w:pPr>
        <w:pStyle w:val="a6"/>
        <w:numPr>
          <w:ilvl w:val="1"/>
          <w:numId w:val="2"/>
        </w:numPr>
        <w:tabs>
          <w:tab w:val="left" w:pos="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149">
        <w:rPr>
          <w:rFonts w:ascii="Times New Roman" w:hAnsi="Times New Roman" w:cs="Times New Roman"/>
          <w:sz w:val="24"/>
          <w:szCs w:val="24"/>
        </w:rPr>
        <w:t xml:space="preserve">Программа итоговой государственной аттестации доводится </w:t>
      </w:r>
      <w:r w:rsidR="00A278F3" w:rsidRPr="00693149">
        <w:rPr>
          <w:rFonts w:ascii="Times New Roman" w:hAnsi="Times New Roman" w:cs="Times New Roman"/>
          <w:sz w:val="24"/>
          <w:szCs w:val="24"/>
        </w:rPr>
        <w:t>до сведения студента не позднее</w:t>
      </w:r>
      <w:r w:rsidR="00FD6A18" w:rsidRPr="00693149">
        <w:rPr>
          <w:rFonts w:ascii="Times New Roman" w:hAnsi="Times New Roman" w:cs="Times New Roman"/>
          <w:sz w:val="24"/>
          <w:szCs w:val="24"/>
        </w:rPr>
        <w:t>,</w:t>
      </w:r>
      <w:r w:rsidRPr="00693149">
        <w:rPr>
          <w:rFonts w:ascii="Times New Roman" w:hAnsi="Times New Roman" w:cs="Times New Roman"/>
          <w:sz w:val="24"/>
          <w:szCs w:val="24"/>
        </w:rPr>
        <w:t xml:space="preserve"> чем за шесть месяцев до начала государственной итоговой аттестации. </w:t>
      </w:r>
    </w:p>
    <w:p w:rsidR="00DD18C8" w:rsidRPr="00AC6113" w:rsidRDefault="00DD18C8" w:rsidP="00AC6113">
      <w:pPr>
        <w:pStyle w:val="a6"/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C435EF" w:rsidRPr="00AC6113" w:rsidRDefault="00C435EF" w:rsidP="00693149">
      <w:pPr>
        <w:pStyle w:val="1"/>
        <w:numPr>
          <w:ilvl w:val="0"/>
          <w:numId w:val="18"/>
        </w:numPr>
        <w:tabs>
          <w:tab w:val="left" w:pos="426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Toc96163567"/>
      <w:r w:rsidRPr="00693149">
        <w:rPr>
          <w:rFonts w:ascii="Times New Roman" w:hAnsi="Times New Roman" w:cs="Times New Roman"/>
          <w:b/>
          <w:color w:val="auto"/>
          <w:sz w:val="24"/>
        </w:rPr>
        <w:t>Требования к результатам осв</w:t>
      </w:r>
      <w:r w:rsidR="00693149">
        <w:rPr>
          <w:rFonts w:ascii="Times New Roman" w:hAnsi="Times New Roman" w:cs="Times New Roman"/>
          <w:b/>
          <w:color w:val="auto"/>
          <w:sz w:val="24"/>
        </w:rPr>
        <w:t>оения образовательной программы</w:t>
      </w:r>
      <w:bookmarkEnd w:id="1"/>
    </w:p>
    <w:p w:rsidR="00693149" w:rsidRDefault="00693149" w:rsidP="004A4B1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256E9A" w:rsidRPr="00693149" w:rsidRDefault="004C3200" w:rsidP="004A4B1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93149">
        <w:rPr>
          <w:rFonts w:ascii="Times New Roman" w:hAnsi="Times New Roman" w:cs="Times New Roman"/>
          <w:sz w:val="24"/>
        </w:rPr>
        <w:t xml:space="preserve">2.1 </w:t>
      </w:r>
      <w:r w:rsidR="00256E9A" w:rsidRPr="00693149">
        <w:rPr>
          <w:rFonts w:ascii="Times New Roman" w:hAnsi="Times New Roman" w:cs="Times New Roman"/>
          <w:sz w:val="24"/>
        </w:rPr>
        <w:t>Государственная</w:t>
      </w:r>
      <w:r w:rsidRPr="00693149">
        <w:rPr>
          <w:rFonts w:ascii="Times New Roman" w:hAnsi="Times New Roman" w:cs="Times New Roman"/>
          <w:sz w:val="24"/>
        </w:rPr>
        <w:t xml:space="preserve"> итоговая аттестация студентов </w:t>
      </w:r>
      <w:r w:rsidR="00256E9A" w:rsidRPr="00693149">
        <w:rPr>
          <w:rFonts w:ascii="Times New Roman" w:hAnsi="Times New Roman" w:cs="Times New Roman"/>
          <w:sz w:val="24"/>
        </w:rPr>
        <w:t>проводится с целью определения соответствия результатов освоения студентами образовательн</w:t>
      </w:r>
      <w:r w:rsidRPr="00693149">
        <w:rPr>
          <w:rFonts w:ascii="Times New Roman" w:hAnsi="Times New Roman" w:cs="Times New Roman"/>
          <w:sz w:val="24"/>
        </w:rPr>
        <w:t>ой</w:t>
      </w:r>
      <w:r w:rsidR="00256E9A" w:rsidRPr="00693149">
        <w:rPr>
          <w:rFonts w:ascii="Times New Roman" w:hAnsi="Times New Roman" w:cs="Times New Roman"/>
          <w:sz w:val="24"/>
        </w:rPr>
        <w:t xml:space="preserve"> программ</w:t>
      </w:r>
      <w:r w:rsidRPr="00693149">
        <w:rPr>
          <w:rFonts w:ascii="Times New Roman" w:hAnsi="Times New Roman" w:cs="Times New Roman"/>
          <w:sz w:val="24"/>
        </w:rPr>
        <w:t xml:space="preserve">ы </w:t>
      </w:r>
      <w:r w:rsidR="00693149">
        <w:rPr>
          <w:rFonts w:ascii="Times New Roman" w:hAnsi="Times New Roman" w:cs="Times New Roman"/>
          <w:sz w:val="24"/>
        </w:rPr>
        <w:t xml:space="preserve">подготовки специалистов среднего звена (далее - ППССЗ) </w:t>
      </w:r>
      <w:r w:rsidR="007C6940">
        <w:rPr>
          <w:rFonts w:ascii="Times New Roman" w:hAnsi="Times New Roman" w:cs="Times New Roman"/>
          <w:sz w:val="24"/>
        </w:rPr>
        <w:t>42.02.01 Реклама</w:t>
      </w:r>
      <w:r w:rsidR="00256E9A" w:rsidRPr="00693149">
        <w:rPr>
          <w:rFonts w:ascii="Times New Roman" w:hAnsi="Times New Roman" w:cs="Times New Roman"/>
          <w:sz w:val="24"/>
        </w:rPr>
        <w:t xml:space="preserve"> соответствующим требованиям </w:t>
      </w:r>
      <w:r w:rsidR="00693149" w:rsidRPr="00693149">
        <w:rPr>
          <w:rFonts w:ascii="Times New Roman" w:hAnsi="Times New Roman" w:cs="Times New Roman"/>
          <w:sz w:val="24"/>
        </w:rPr>
        <w:t xml:space="preserve">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от </w:t>
      </w:r>
      <w:r w:rsidR="00ED2A6E" w:rsidRPr="007C6940">
        <w:rPr>
          <w:rFonts w:ascii="Times New Roman" w:eastAsia="Times New Roman" w:hAnsi="Times New Roman" w:cs="Times New Roman"/>
          <w:sz w:val="24"/>
          <w:szCs w:val="24"/>
        </w:rPr>
        <w:t>12.05.2014 г. № 510</w:t>
      </w:r>
      <w:r w:rsidRPr="00693149">
        <w:rPr>
          <w:rFonts w:ascii="Times New Roman" w:hAnsi="Times New Roman" w:cs="Times New Roman"/>
          <w:sz w:val="24"/>
        </w:rPr>
        <w:t>.</w:t>
      </w:r>
    </w:p>
    <w:p w:rsidR="00ED2A6E" w:rsidRPr="00ED2A6E" w:rsidRDefault="000F08D7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93149">
        <w:rPr>
          <w:rFonts w:ascii="Times New Roman" w:hAnsi="Times New Roman" w:cs="Times New Roman"/>
          <w:sz w:val="24"/>
        </w:rPr>
        <w:t xml:space="preserve">2.1.1 </w:t>
      </w:r>
      <w:r w:rsidR="00ED2A6E" w:rsidRPr="00ED2A6E">
        <w:rPr>
          <w:rFonts w:ascii="Times New Roman" w:hAnsi="Times New Roman" w:cs="Times New Roman"/>
          <w:sz w:val="24"/>
        </w:rPr>
        <w:t>Специалист по рекламе (базовой подготовки) должен обладать общими компетенциями, включающими в себя способность:</w:t>
      </w:r>
    </w:p>
    <w:p w:rsidR="00ED2A6E" w:rsidRPr="00ED2A6E" w:rsidRDefault="00ED2A6E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D2A6E">
        <w:rPr>
          <w:rFonts w:ascii="Times New Roman" w:hAnsi="Times New Roman" w:cs="Times New Roman"/>
          <w:sz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D2A6E" w:rsidRPr="00ED2A6E" w:rsidRDefault="00ED2A6E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D2A6E">
        <w:rPr>
          <w:rFonts w:ascii="Times New Roman" w:hAnsi="Times New Roman" w:cs="Times New Roman"/>
          <w:sz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D2A6E" w:rsidRPr="00ED2A6E" w:rsidRDefault="00ED2A6E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D2A6E">
        <w:rPr>
          <w:rFonts w:ascii="Times New Roman" w:hAnsi="Times New Roman" w:cs="Times New Roman"/>
          <w:sz w:val="24"/>
        </w:rPr>
        <w:t>ОК 3. Принимать решения в стандартных и нестандартных ситуациях и нести за них ответственность.</w:t>
      </w:r>
    </w:p>
    <w:p w:rsidR="00ED2A6E" w:rsidRPr="00ED2A6E" w:rsidRDefault="00ED2A6E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D2A6E">
        <w:rPr>
          <w:rFonts w:ascii="Times New Roman" w:hAnsi="Times New Roman" w:cs="Times New Roman"/>
          <w:sz w:val="24"/>
        </w:rPr>
        <w:t>ОК 4. Осуществлять поиск и использование информации, необходимой для эффективного выполнения профессиональных задач профессионального и личностного развития.</w:t>
      </w:r>
    </w:p>
    <w:p w:rsidR="00ED2A6E" w:rsidRPr="00ED2A6E" w:rsidRDefault="00ED2A6E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D2A6E">
        <w:rPr>
          <w:rFonts w:ascii="Times New Roman" w:hAnsi="Times New Roman" w:cs="Times New Roman"/>
          <w:sz w:val="24"/>
        </w:rPr>
        <w:t>ОК 5. Использовать информационно-коммуникационные технологии в профессиональной деятельности.</w:t>
      </w:r>
    </w:p>
    <w:p w:rsidR="00ED2A6E" w:rsidRPr="00ED2A6E" w:rsidRDefault="00ED2A6E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D2A6E">
        <w:rPr>
          <w:rFonts w:ascii="Times New Roman" w:hAnsi="Times New Roman" w:cs="Times New Roman"/>
          <w:sz w:val="24"/>
        </w:rPr>
        <w:t>ОК 6. Работать в коллективе, эффективно общаться с коллегами, руководством, потребителями.</w:t>
      </w:r>
    </w:p>
    <w:p w:rsidR="00ED2A6E" w:rsidRPr="00ED2A6E" w:rsidRDefault="00ED2A6E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D2A6E">
        <w:rPr>
          <w:rFonts w:ascii="Times New Roman" w:hAnsi="Times New Roman" w:cs="Times New Roman"/>
          <w:sz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D2A6E" w:rsidRPr="00ED2A6E" w:rsidRDefault="00ED2A6E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D2A6E">
        <w:rPr>
          <w:rFonts w:ascii="Times New Roman" w:hAnsi="Times New Roman" w:cs="Times New Roman"/>
          <w:sz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D2A6E" w:rsidRPr="00ED2A6E" w:rsidRDefault="00ED2A6E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D2A6E">
        <w:rPr>
          <w:rFonts w:ascii="Times New Roman" w:hAnsi="Times New Roman" w:cs="Times New Roman"/>
          <w:sz w:val="24"/>
        </w:rPr>
        <w:t>ОК 9. Ориентироваться в условиях частой смены технологий в профессиональной деятельности.</w:t>
      </w:r>
    </w:p>
    <w:p w:rsidR="00ED2A6E" w:rsidRPr="00ED2A6E" w:rsidRDefault="00ED2A6E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D2A6E">
        <w:rPr>
          <w:rFonts w:ascii="Times New Roman" w:hAnsi="Times New Roman" w:cs="Times New Roman"/>
          <w:sz w:val="24"/>
        </w:rPr>
        <w:t>ОК 10. Владеть основами предпринимательской деятельности и особенностями предпринимательства в профессиональной деятельности.</w:t>
      </w:r>
    </w:p>
    <w:p w:rsidR="00693149" w:rsidRPr="00693149" w:rsidRDefault="00ED2A6E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D2A6E">
        <w:rPr>
          <w:rFonts w:ascii="Times New Roman" w:hAnsi="Times New Roman" w:cs="Times New Roman"/>
          <w:sz w:val="24"/>
        </w:rPr>
        <w:t>ОК 11. Обладать экологической, информационной и коммуникативной культурой, базовыми умениями общения на иностранном языке.</w:t>
      </w:r>
    </w:p>
    <w:p w:rsidR="00ED2A6E" w:rsidRPr="00ED2A6E" w:rsidRDefault="00505E47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93149">
        <w:rPr>
          <w:rFonts w:ascii="Times New Roman" w:hAnsi="Times New Roman" w:cs="Times New Roman"/>
          <w:sz w:val="24"/>
        </w:rPr>
        <w:t xml:space="preserve">2.1.2 </w:t>
      </w:r>
      <w:r w:rsidR="00ED2A6E" w:rsidRPr="00ED2A6E">
        <w:rPr>
          <w:rFonts w:ascii="Times New Roman" w:hAnsi="Times New Roman" w:cs="Times New Roman"/>
          <w:sz w:val="24"/>
        </w:rPr>
        <w:t>Специалист по рекламе (базовой подготовки) должен обладать профессиональными компетенциями, соответствующими видам деятельности:</w:t>
      </w:r>
    </w:p>
    <w:p w:rsidR="00ED2A6E" w:rsidRPr="00ED2A6E" w:rsidRDefault="00ED2A6E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D2A6E">
        <w:rPr>
          <w:rFonts w:ascii="Times New Roman" w:hAnsi="Times New Roman" w:cs="Times New Roman"/>
          <w:sz w:val="24"/>
        </w:rPr>
        <w:t>Разработка и создание дизайна рекламной продукции:</w:t>
      </w:r>
    </w:p>
    <w:p w:rsidR="00ED2A6E" w:rsidRPr="00ED2A6E" w:rsidRDefault="00ED2A6E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D2A6E">
        <w:rPr>
          <w:rFonts w:ascii="Times New Roman" w:hAnsi="Times New Roman" w:cs="Times New Roman"/>
          <w:sz w:val="24"/>
        </w:rPr>
        <w:t>ПК 1.1. Осуществлять поиск рекламных идей</w:t>
      </w:r>
    </w:p>
    <w:p w:rsidR="00ED2A6E" w:rsidRPr="00ED2A6E" w:rsidRDefault="00ED2A6E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D2A6E">
        <w:rPr>
          <w:rFonts w:ascii="Times New Roman" w:hAnsi="Times New Roman" w:cs="Times New Roman"/>
          <w:sz w:val="24"/>
        </w:rPr>
        <w:t xml:space="preserve">ПК 1.2. Осуществлять художественное </w:t>
      </w:r>
      <w:proofErr w:type="spellStart"/>
      <w:r w:rsidRPr="00ED2A6E">
        <w:rPr>
          <w:rFonts w:ascii="Times New Roman" w:hAnsi="Times New Roman" w:cs="Times New Roman"/>
          <w:sz w:val="24"/>
        </w:rPr>
        <w:t>эскизирование</w:t>
      </w:r>
      <w:proofErr w:type="spellEnd"/>
      <w:r w:rsidRPr="00ED2A6E">
        <w:rPr>
          <w:rFonts w:ascii="Times New Roman" w:hAnsi="Times New Roman" w:cs="Times New Roman"/>
          <w:sz w:val="24"/>
        </w:rPr>
        <w:t xml:space="preserve"> и выбор оптимальных изобразительных средств рекламы</w:t>
      </w:r>
    </w:p>
    <w:p w:rsidR="00ED2A6E" w:rsidRPr="00ED2A6E" w:rsidRDefault="00ED2A6E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D2A6E">
        <w:rPr>
          <w:rFonts w:ascii="Times New Roman" w:hAnsi="Times New Roman" w:cs="Times New Roman"/>
          <w:sz w:val="24"/>
        </w:rPr>
        <w:t>ПК 1.3. Разрабатывать авторские рекламные проекты</w:t>
      </w:r>
    </w:p>
    <w:p w:rsidR="00ED2A6E" w:rsidRPr="00ED2A6E" w:rsidRDefault="00ED2A6E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D2A6E">
        <w:rPr>
          <w:rFonts w:ascii="Times New Roman" w:hAnsi="Times New Roman" w:cs="Times New Roman"/>
          <w:sz w:val="24"/>
        </w:rPr>
        <w:t>ПК 1.4. Составлять и оформлять тексты рекламных объявлений</w:t>
      </w:r>
    </w:p>
    <w:p w:rsidR="00ED2A6E" w:rsidRPr="00ED2A6E" w:rsidRDefault="00ED2A6E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D2A6E">
        <w:rPr>
          <w:rFonts w:ascii="Times New Roman" w:hAnsi="Times New Roman" w:cs="Times New Roman"/>
          <w:sz w:val="24"/>
        </w:rPr>
        <w:t>ПК 1.5. Создавать визуальные образы с рекламными функциями</w:t>
      </w:r>
    </w:p>
    <w:p w:rsidR="00ED2A6E" w:rsidRPr="00ED2A6E" w:rsidRDefault="00ED2A6E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D2A6E">
        <w:rPr>
          <w:rFonts w:ascii="Times New Roman" w:hAnsi="Times New Roman" w:cs="Times New Roman"/>
          <w:sz w:val="24"/>
        </w:rPr>
        <w:t>Производство рекламной продукции:</w:t>
      </w:r>
    </w:p>
    <w:p w:rsidR="00ED2A6E" w:rsidRPr="00ED2A6E" w:rsidRDefault="00ED2A6E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D2A6E">
        <w:rPr>
          <w:rFonts w:ascii="Times New Roman" w:hAnsi="Times New Roman" w:cs="Times New Roman"/>
          <w:sz w:val="24"/>
        </w:rPr>
        <w:t>ПК 2.1. Выбирать и использовать инструмент, оборудование, основные изобразительные средства и материалы</w:t>
      </w:r>
    </w:p>
    <w:p w:rsidR="00ED2A6E" w:rsidRPr="00ED2A6E" w:rsidRDefault="00ED2A6E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D2A6E">
        <w:rPr>
          <w:rFonts w:ascii="Times New Roman" w:hAnsi="Times New Roman" w:cs="Times New Roman"/>
          <w:sz w:val="24"/>
        </w:rPr>
        <w:t>ПК 2.2. Создавать модели (макеты, сценарии) объекта с учетом выбранной технологии</w:t>
      </w:r>
    </w:p>
    <w:p w:rsidR="00ED2A6E" w:rsidRPr="00ED2A6E" w:rsidRDefault="00ED2A6E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D2A6E">
        <w:rPr>
          <w:rFonts w:ascii="Times New Roman" w:hAnsi="Times New Roman" w:cs="Times New Roman"/>
          <w:sz w:val="24"/>
        </w:rPr>
        <w:t>ПК 2.3. Исполнять оригиналы или отдельные элементы проекта в материале</w:t>
      </w:r>
    </w:p>
    <w:p w:rsidR="00ED2A6E" w:rsidRPr="00ED2A6E" w:rsidRDefault="00ED2A6E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D2A6E">
        <w:rPr>
          <w:rFonts w:ascii="Times New Roman" w:hAnsi="Times New Roman" w:cs="Times New Roman"/>
          <w:sz w:val="24"/>
        </w:rPr>
        <w:t>Маркетинговое и правовое обеспечение реализации рекламного продукта:</w:t>
      </w:r>
    </w:p>
    <w:p w:rsidR="00ED2A6E" w:rsidRPr="00ED2A6E" w:rsidRDefault="00ED2A6E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D2A6E">
        <w:rPr>
          <w:rFonts w:ascii="Times New Roman" w:hAnsi="Times New Roman" w:cs="Times New Roman"/>
          <w:sz w:val="24"/>
        </w:rPr>
        <w:t>ПК 3.1. Выявлять требования целевых групп потребителей на основе анализа рынка</w:t>
      </w:r>
    </w:p>
    <w:p w:rsidR="00ED2A6E" w:rsidRPr="00ED2A6E" w:rsidRDefault="00ED2A6E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D2A6E">
        <w:rPr>
          <w:rFonts w:ascii="Times New Roman" w:hAnsi="Times New Roman" w:cs="Times New Roman"/>
          <w:sz w:val="24"/>
        </w:rPr>
        <w:t>ПК 3.2. Разрабатывать средства продвижения рекламного продукта</w:t>
      </w:r>
    </w:p>
    <w:p w:rsidR="00ED2A6E" w:rsidRPr="00ED2A6E" w:rsidRDefault="00ED2A6E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D2A6E">
        <w:rPr>
          <w:rFonts w:ascii="Times New Roman" w:hAnsi="Times New Roman" w:cs="Times New Roman"/>
          <w:sz w:val="24"/>
        </w:rPr>
        <w:t>Организация и управление процессом изготовления рекламного продукта:</w:t>
      </w:r>
    </w:p>
    <w:p w:rsidR="00ED2A6E" w:rsidRPr="00ED2A6E" w:rsidRDefault="00ED2A6E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D2A6E">
        <w:rPr>
          <w:rFonts w:ascii="Times New Roman" w:hAnsi="Times New Roman" w:cs="Times New Roman"/>
          <w:sz w:val="24"/>
        </w:rPr>
        <w:t>ПК 4.1. Планировать собственную работу в составе коллектива исполнителей</w:t>
      </w:r>
    </w:p>
    <w:p w:rsidR="00ED2A6E" w:rsidRPr="00ED2A6E" w:rsidRDefault="00ED2A6E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D2A6E">
        <w:rPr>
          <w:rFonts w:ascii="Times New Roman" w:hAnsi="Times New Roman" w:cs="Times New Roman"/>
          <w:sz w:val="24"/>
        </w:rPr>
        <w:t>ПК 4.2. Осуществлять самоконтроль изготовления рекламной продукции в части соответствия ее рекламной идее</w:t>
      </w:r>
    </w:p>
    <w:p w:rsidR="00ED2A6E" w:rsidRPr="00ED2A6E" w:rsidRDefault="00ED2A6E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D2A6E">
        <w:rPr>
          <w:rFonts w:ascii="Times New Roman" w:hAnsi="Times New Roman" w:cs="Times New Roman"/>
          <w:sz w:val="24"/>
        </w:rPr>
        <w:t>ПК 4.3. Готовить документы для регистрации авторского права на рекламный продукт</w:t>
      </w:r>
    </w:p>
    <w:p w:rsidR="00ED2A6E" w:rsidRPr="00ED2A6E" w:rsidRDefault="00ED2A6E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D2A6E">
        <w:rPr>
          <w:rFonts w:ascii="Times New Roman" w:hAnsi="Times New Roman" w:cs="Times New Roman"/>
          <w:sz w:val="24"/>
        </w:rPr>
        <w:t>Выполнение работ по профессии 20032 Агент рекламный:</w:t>
      </w:r>
    </w:p>
    <w:p w:rsidR="00ED2A6E" w:rsidRPr="00ED2A6E" w:rsidRDefault="00ED2A6E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D2A6E">
        <w:rPr>
          <w:rFonts w:ascii="Times New Roman" w:hAnsi="Times New Roman" w:cs="Times New Roman"/>
          <w:sz w:val="24"/>
        </w:rPr>
        <w:t>ПК 5.1. Подготавливать к художественно- оформительским работам рабочие поверхности из различных материалов, составлять колера и оформлять фоны.</w:t>
      </w:r>
    </w:p>
    <w:p w:rsidR="00ED2A6E" w:rsidRPr="00ED2A6E" w:rsidRDefault="00ED2A6E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D2A6E">
        <w:rPr>
          <w:rFonts w:ascii="Times New Roman" w:hAnsi="Times New Roman" w:cs="Times New Roman"/>
          <w:sz w:val="24"/>
        </w:rPr>
        <w:t>ПК 5.2. Изготавливать простые шаблоны, вырезать трафареты оригинальных шрифтов и декоративных элементов, выполнять художественные надписи.</w:t>
      </w:r>
    </w:p>
    <w:p w:rsidR="00ED2A6E" w:rsidRPr="00ED2A6E" w:rsidRDefault="00ED2A6E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D2A6E">
        <w:rPr>
          <w:rFonts w:ascii="Times New Roman" w:hAnsi="Times New Roman" w:cs="Times New Roman"/>
          <w:sz w:val="24"/>
        </w:rPr>
        <w:t>ПК 5.3. Выполнять роспись рисунков композиционного решения средней сложности по эскизам и под руководством художника.</w:t>
      </w:r>
    </w:p>
    <w:p w:rsidR="00ED2A6E" w:rsidRPr="00ED2A6E" w:rsidRDefault="00ED2A6E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D2A6E">
        <w:rPr>
          <w:rFonts w:ascii="Times New Roman" w:hAnsi="Times New Roman" w:cs="Times New Roman"/>
          <w:sz w:val="24"/>
        </w:rPr>
        <w:t>ПК 5.4. Изготавливать объемные элементы художественного оформления из различных материалов, создавать объемно-пространственные композиции.</w:t>
      </w:r>
    </w:p>
    <w:p w:rsidR="00693149" w:rsidRPr="00693149" w:rsidRDefault="00ED2A6E" w:rsidP="00ED2A6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D2A6E">
        <w:rPr>
          <w:rFonts w:ascii="Times New Roman" w:hAnsi="Times New Roman" w:cs="Times New Roman"/>
          <w:sz w:val="24"/>
        </w:rPr>
        <w:t>ПК 5.5. Выполнять элементы макетирования, подготавливать к использованию исходные изображения (в том числе фотографические), комбинировать элементы оформления и надписи в рекламных материалах.</w:t>
      </w:r>
    </w:p>
    <w:p w:rsidR="00C857CB" w:rsidRPr="00693149" w:rsidRDefault="00C857CB" w:rsidP="004A4B1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2379A6" w:rsidRPr="00AC6113" w:rsidRDefault="00DD18C8" w:rsidP="004A4B1B">
      <w:pPr>
        <w:pStyle w:val="1"/>
        <w:numPr>
          <w:ilvl w:val="0"/>
          <w:numId w:val="18"/>
        </w:numPr>
        <w:tabs>
          <w:tab w:val="left" w:pos="426"/>
        </w:tabs>
        <w:spacing w:before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_Toc96163568"/>
      <w:r w:rsidRPr="004A4B1B">
        <w:rPr>
          <w:rFonts w:ascii="Times New Roman" w:hAnsi="Times New Roman" w:cs="Times New Roman"/>
          <w:b/>
          <w:color w:val="auto"/>
          <w:sz w:val="24"/>
        </w:rPr>
        <w:lastRenderedPageBreak/>
        <w:t>Условия подготовки и процедура проведения</w:t>
      </w:r>
      <w:r w:rsidR="00256E9A" w:rsidRPr="004A4B1B">
        <w:rPr>
          <w:rFonts w:ascii="Times New Roman" w:hAnsi="Times New Roman" w:cs="Times New Roman"/>
          <w:b/>
          <w:color w:val="auto"/>
          <w:sz w:val="24"/>
        </w:rPr>
        <w:t xml:space="preserve"> государственной итоговой аттестации</w:t>
      </w:r>
      <w:bookmarkEnd w:id="2"/>
    </w:p>
    <w:p w:rsidR="002F1954" w:rsidRDefault="002F1954" w:rsidP="00B97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0B0" w:rsidRPr="00B9703F" w:rsidRDefault="00D2504F" w:rsidP="00B97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3F">
        <w:rPr>
          <w:rFonts w:ascii="Times New Roman" w:hAnsi="Times New Roman" w:cs="Times New Roman"/>
          <w:sz w:val="24"/>
          <w:szCs w:val="24"/>
        </w:rPr>
        <w:t>3</w:t>
      </w:r>
      <w:r w:rsidR="00C857CB" w:rsidRPr="00B9703F">
        <w:rPr>
          <w:rFonts w:ascii="Times New Roman" w:hAnsi="Times New Roman" w:cs="Times New Roman"/>
          <w:sz w:val="24"/>
          <w:szCs w:val="24"/>
        </w:rPr>
        <w:t xml:space="preserve">.1 </w:t>
      </w:r>
      <w:r w:rsidR="00825755" w:rsidRPr="00B9703F">
        <w:rPr>
          <w:rFonts w:ascii="Times New Roman" w:hAnsi="Times New Roman" w:cs="Times New Roman"/>
          <w:sz w:val="24"/>
          <w:szCs w:val="24"/>
        </w:rPr>
        <w:t>Форма г</w:t>
      </w:r>
      <w:r w:rsidR="00DD18C8" w:rsidRPr="00B9703F">
        <w:rPr>
          <w:rFonts w:ascii="Times New Roman" w:hAnsi="Times New Roman" w:cs="Times New Roman"/>
          <w:sz w:val="24"/>
          <w:szCs w:val="24"/>
        </w:rPr>
        <w:t>осударственн</w:t>
      </w:r>
      <w:r w:rsidR="00825755" w:rsidRPr="00B9703F">
        <w:rPr>
          <w:rFonts w:ascii="Times New Roman" w:hAnsi="Times New Roman" w:cs="Times New Roman"/>
          <w:sz w:val="24"/>
          <w:szCs w:val="24"/>
        </w:rPr>
        <w:t>ой</w:t>
      </w:r>
      <w:r w:rsidR="00DD18C8" w:rsidRPr="00B9703F">
        <w:rPr>
          <w:rFonts w:ascii="Times New Roman" w:hAnsi="Times New Roman" w:cs="Times New Roman"/>
          <w:sz w:val="24"/>
          <w:szCs w:val="24"/>
        </w:rPr>
        <w:t xml:space="preserve"> итогов</w:t>
      </w:r>
      <w:r w:rsidR="00825755" w:rsidRPr="00B9703F">
        <w:rPr>
          <w:rFonts w:ascii="Times New Roman" w:hAnsi="Times New Roman" w:cs="Times New Roman"/>
          <w:sz w:val="24"/>
          <w:szCs w:val="24"/>
        </w:rPr>
        <w:t>ой</w:t>
      </w:r>
      <w:r w:rsidR="00DD18C8" w:rsidRPr="00B9703F"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825755" w:rsidRPr="00B9703F">
        <w:rPr>
          <w:rFonts w:ascii="Times New Roman" w:hAnsi="Times New Roman" w:cs="Times New Roman"/>
          <w:sz w:val="24"/>
          <w:szCs w:val="24"/>
        </w:rPr>
        <w:t xml:space="preserve">и - </w:t>
      </w:r>
      <w:r w:rsidR="00DD18C8" w:rsidRPr="00B9703F">
        <w:rPr>
          <w:rFonts w:ascii="Times New Roman" w:hAnsi="Times New Roman" w:cs="Times New Roman"/>
          <w:sz w:val="24"/>
          <w:szCs w:val="24"/>
        </w:rPr>
        <w:t>защит</w:t>
      </w:r>
      <w:r w:rsidR="00825755" w:rsidRPr="00B9703F">
        <w:rPr>
          <w:rFonts w:ascii="Times New Roman" w:hAnsi="Times New Roman" w:cs="Times New Roman"/>
          <w:sz w:val="24"/>
          <w:szCs w:val="24"/>
        </w:rPr>
        <w:t>а</w:t>
      </w:r>
      <w:r w:rsidR="00DD18C8" w:rsidRPr="00B9703F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  <w:r w:rsidR="00825755" w:rsidRPr="00B9703F">
        <w:rPr>
          <w:rFonts w:ascii="Times New Roman" w:hAnsi="Times New Roman" w:cs="Times New Roman"/>
          <w:sz w:val="24"/>
          <w:szCs w:val="24"/>
        </w:rPr>
        <w:t>.</w:t>
      </w:r>
    </w:p>
    <w:p w:rsidR="00DD18C8" w:rsidRPr="00B9703F" w:rsidRDefault="00D2504F" w:rsidP="00B97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3F">
        <w:rPr>
          <w:rFonts w:ascii="Times New Roman" w:hAnsi="Times New Roman" w:cs="Times New Roman"/>
          <w:sz w:val="24"/>
          <w:szCs w:val="24"/>
        </w:rPr>
        <w:t>3.</w:t>
      </w:r>
      <w:r w:rsidR="005E118B" w:rsidRPr="00B9703F">
        <w:rPr>
          <w:rFonts w:ascii="Times New Roman" w:hAnsi="Times New Roman" w:cs="Times New Roman"/>
          <w:sz w:val="24"/>
          <w:szCs w:val="24"/>
        </w:rPr>
        <w:t>2</w:t>
      </w:r>
      <w:r w:rsidR="003279EE" w:rsidRPr="00B9703F">
        <w:rPr>
          <w:rFonts w:ascii="Times New Roman" w:hAnsi="Times New Roman" w:cs="Times New Roman"/>
          <w:sz w:val="24"/>
          <w:szCs w:val="24"/>
        </w:rPr>
        <w:t xml:space="preserve"> </w:t>
      </w:r>
      <w:r w:rsidR="00DD18C8" w:rsidRPr="00B9703F">
        <w:rPr>
          <w:rFonts w:ascii="Times New Roman" w:hAnsi="Times New Roman" w:cs="Times New Roman"/>
          <w:sz w:val="24"/>
          <w:szCs w:val="24"/>
        </w:rPr>
        <w:t>Объем времени</w:t>
      </w:r>
      <w:r w:rsidR="00825755" w:rsidRPr="00B9703F">
        <w:rPr>
          <w:rFonts w:ascii="Times New Roman" w:hAnsi="Times New Roman" w:cs="Times New Roman"/>
          <w:sz w:val="24"/>
          <w:szCs w:val="24"/>
        </w:rPr>
        <w:t>, выделенный</w:t>
      </w:r>
      <w:r w:rsidR="00DD18C8" w:rsidRPr="00B9703F">
        <w:rPr>
          <w:rFonts w:ascii="Times New Roman" w:hAnsi="Times New Roman" w:cs="Times New Roman"/>
          <w:sz w:val="24"/>
          <w:szCs w:val="24"/>
        </w:rPr>
        <w:t xml:space="preserve"> на подготовку и проведение</w:t>
      </w:r>
      <w:r w:rsidR="00825755" w:rsidRPr="00B9703F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аттестации:</w:t>
      </w:r>
    </w:p>
    <w:p w:rsidR="00825755" w:rsidRPr="003972BB" w:rsidRDefault="00107FB4" w:rsidP="003972BB">
      <w:pPr>
        <w:pStyle w:val="a6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2BB">
        <w:rPr>
          <w:rFonts w:ascii="Times New Roman" w:hAnsi="Times New Roman" w:cs="Times New Roman"/>
          <w:sz w:val="24"/>
          <w:szCs w:val="24"/>
        </w:rPr>
        <w:t>подготовка выпускной квалификационной работы</w:t>
      </w:r>
      <w:r w:rsidR="00F13644" w:rsidRPr="003972BB">
        <w:rPr>
          <w:rFonts w:ascii="Times New Roman" w:hAnsi="Times New Roman" w:cs="Times New Roman"/>
          <w:sz w:val="24"/>
          <w:szCs w:val="24"/>
        </w:rPr>
        <w:t xml:space="preserve"> – 4 недели;</w:t>
      </w:r>
    </w:p>
    <w:p w:rsidR="00107FB4" w:rsidRPr="003972BB" w:rsidRDefault="00107FB4" w:rsidP="003972BB">
      <w:pPr>
        <w:pStyle w:val="a6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2BB">
        <w:rPr>
          <w:rFonts w:ascii="Times New Roman" w:hAnsi="Times New Roman" w:cs="Times New Roman"/>
          <w:sz w:val="24"/>
          <w:szCs w:val="24"/>
        </w:rPr>
        <w:t>защита вы</w:t>
      </w:r>
      <w:r w:rsidR="00825755" w:rsidRPr="003972BB">
        <w:rPr>
          <w:rFonts w:ascii="Times New Roman" w:hAnsi="Times New Roman" w:cs="Times New Roman"/>
          <w:sz w:val="24"/>
          <w:szCs w:val="24"/>
        </w:rPr>
        <w:t>пускной квалификационной работы – 2 недели.</w:t>
      </w:r>
    </w:p>
    <w:p w:rsidR="00D2504F" w:rsidRPr="00B9703F" w:rsidRDefault="00745C8A" w:rsidP="00B97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3F">
        <w:rPr>
          <w:rFonts w:ascii="Times New Roman" w:hAnsi="Times New Roman" w:cs="Times New Roman"/>
          <w:sz w:val="24"/>
          <w:szCs w:val="24"/>
        </w:rPr>
        <w:t xml:space="preserve">3.3 </w:t>
      </w:r>
      <w:r w:rsidR="00DD18C8" w:rsidRPr="00B9703F">
        <w:rPr>
          <w:rFonts w:ascii="Times New Roman" w:hAnsi="Times New Roman" w:cs="Times New Roman"/>
          <w:sz w:val="24"/>
          <w:szCs w:val="24"/>
        </w:rPr>
        <w:t>Сроки проведения</w:t>
      </w:r>
      <w:r w:rsidR="00825755" w:rsidRPr="00B9703F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аттестации: </w:t>
      </w:r>
      <w:r w:rsidR="003279EE" w:rsidRPr="00B9703F">
        <w:rPr>
          <w:rFonts w:ascii="Times New Roman" w:hAnsi="Times New Roman" w:cs="Times New Roman"/>
          <w:sz w:val="24"/>
          <w:szCs w:val="24"/>
        </w:rPr>
        <w:t>с 1</w:t>
      </w:r>
      <w:r w:rsidR="0098360E">
        <w:rPr>
          <w:rFonts w:ascii="Times New Roman" w:hAnsi="Times New Roman" w:cs="Times New Roman"/>
          <w:sz w:val="24"/>
          <w:szCs w:val="24"/>
        </w:rPr>
        <w:t>3</w:t>
      </w:r>
      <w:r w:rsidR="00AC6113" w:rsidRPr="00B9703F">
        <w:rPr>
          <w:rFonts w:ascii="Times New Roman" w:hAnsi="Times New Roman" w:cs="Times New Roman"/>
          <w:sz w:val="24"/>
          <w:szCs w:val="24"/>
        </w:rPr>
        <w:t>.06 по 2</w:t>
      </w:r>
      <w:r w:rsidR="0098360E">
        <w:rPr>
          <w:rFonts w:ascii="Times New Roman" w:hAnsi="Times New Roman" w:cs="Times New Roman"/>
          <w:sz w:val="24"/>
          <w:szCs w:val="24"/>
        </w:rPr>
        <w:t>4</w:t>
      </w:r>
      <w:bookmarkStart w:id="3" w:name="_GoBack"/>
      <w:bookmarkEnd w:id="3"/>
      <w:r w:rsidR="00AC6113" w:rsidRPr="00B9703F">
        <w:rPr>
          <w:rFonts w:ascii="Times New Roman" w:hAnsi="Times New Roman" w:cs="Times New Roman"/>
          <w:sz w:val="24"/>
          <w:szCs w:val="24"/>
        </w:rPr>
        <w:t>.06.20</w:t>
      </w:r>
      <w:r w:rsidR="001C50CB" w:rsidRPr="00B9703F">
        <w:rPr>
          <w:rFonts w:ascii="Times New Roman" w:hAnsi="Times New Roman" w:cs="Times New Roman"/>
          <w:sz w:val="24"/>
          <w:szCs w:val="24"/>
        </w:rPr>
        <w:t>2</w:t>
      </w:r>
      <w:r w:rsidR="0098360E">
        <w:rPr>
          <w:rFonts w:ascii="Times New Roman" w:hAnsi="Times New Roman" w:cs="Times New Roman"/>
          <w:sz w:val="24"/>
          <w:szCs w:val="24"/>
        </w:rPr>
        <w:t>2</w:t>
      </w:r>
      <w:r w:rsidR="00D2504F" w:rsidRPr="00B9703F">
        <w:rPr>
          <w:rFonts w:ascii="Times New Roman" w:hAnsi="Times New Roman" w:cs="Times New Roman"/>
          <w:sz w:val="24"/>
          <w:szCs w:val="24"/>
        </w:rPr>
        <w:t>.</w:t>
      </w:r>
    </w:p>
    <w:p w:rsidR="003370B0" w:rsidRPr="00B9703F" w:rsidRDefault="00D2504F" w:rsidP="00B97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3F">
        <w:rPr>
          <w:rFonts w:ascii="Times New Roman" w:hAnsi="Times New Roman" w:cs="Times New Roman"/>
          <w:sz w:val="24"/>
          <w:szCs w:val="24"/>
        </w:rPr>
        <w:t>3</w:t>
      </w:r>
      <w:r w:rsidR="00C857CB" w:rsidRPr="00B9703F">
        <w:rPr>
          <w:rFonts w:ascii="Times New Roman" w:hAnsi="Times New Roman" w:cs="Times New Roman"/>
          <w:sz w:val="24"/>
          <w:szCs w:val="24"/>
        </w:rPr>
        <w:t xml:space="preserve">.4 </w:t>
      </w:r>
      <w:proofErr w:type="gramStart"/>
      <w:r w:rsidR="003370B0" w:rsidRPr="00B970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370B0" w:rsidRPr="00B9703F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5E118B" w:rsidRPr="00B9703F">
        <w:rPr>
          <w:rFonts w:ascii="Times New Roman" w:hAnsi="Times New Roman" w:cs="Times New Roman"/>
          <w:sz w:val="24"/>
          <w:szCs w:val="24"/>
        </w:rPr>
        <w:t xml:space="preserve">подготовки выпускной квалификационной работы проводятся </w:t>
      </w:r>
      <w:r w:rsidR="003370B0" w:rsidRPr="00B9703F">
        <w:rPr>
          <w:rFonts w:ascii="Times New Roman" w:hAnsi="Times New Roman" w:cs="Times New Roman"/>
          <w:sz w:val="24"/>
          <w:szCs w:val="24"/>
        </w:rPr>
        <w:t>консультации</w:t>
      </w:r>
      <w:r w:rsidR="005E118B" w:rsidRPr="00B9703F">
        <w:rPr>
          <w:rFonts w:ascii="Times New Roman" w:hAnsi="Times New Roman" w:cs="Times New Roman"/>
          <w:sz w:val="24"/>
          <w:szCs w:val="24"/>
        </w:rPr>
        <w:t xml:space="preserve"> по вопросам ее разработки и оформления</w:t>
      </w:r>
      <w:r w:rsidR="003370B0" w:rsidRPr="00B9703F">
        <w:rPr>
          <w:rFonts w:ascii="Times New Roman" w:hAnsi="Times New Roman" w:cs="Times New Roman"/>
          <w:sz w:val="24"/>
          <w:szCs w:val="24"/>
        </w:rPr>
        <w:t>.</w:t>
      </w:r>
    </w:p>
    <w:p w:rsidR="008A39A3" w:rsidRPr="00B9703F" w:rsidRDefault="00D2504F" w:rsidP="00B97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3F">
        <w:rPr>
          <w:rFonts w:ascii="Times New Roman" w:hAnsi="Times New Roman" w:cs="Times New Roman"/>
          <w:sz w:val="24"/>
          <w:szCs w:val="24"/>
        </w:rPr>
        <w:t>3.5</w:t>
      </w:r>
      <w:r w:rsidR="003279EE" w:rsidRPr="00B9703F">
        <w:rPr>
          <w:rFonts w:ascii="Times New Roman" w:hAnsi="Times New Roman" w:cs="Times New Roman"/>
          <w:sz w:val="24"/>
          <w:szCs w:val="24"/>
        </w:rPr>
        <w:t xml:space="preserve"> </w:t>
      </w:r>
      <w:r w:rsidR="008A39A3" w:rsidRPr="00B9703F">
        <w:rPr>
          <w:rFonts w:ascii="Times New Roman" w:hAnsi="Times New Roman" w:cs="Times New Roman"/>
          <w:sz w:val="24"/>
          <w:szCs w:val="24"/>
        </w:rPr>
        <w:t>Общее руководство и кон</w:t>
      </w:r>
      <w:r w:rsidR="00C857CB" w:rsidRPr="00B9703F">
        <w:rPr>
          <w:rFonts w:ascii="Times New Roman" w:hAnsi="Times New Roman" w:cs="Times New Roman"/>
          <w:sz w:val="24"/>
          <w:szCs w:val="24"/>
        </w:rPr>
        <w:t xml:space="preserve">троль хода выполнения выпускных </w:t>
      </w:r>
      <w:r w:rsidR="008A39A3" w:rsidRPr="00B9703F">
        <w:rPr>
          <w:rFonts w:ascii="Times New Roman" w:hAnsi="Times New Roman" w:cs="Times New Roman"/>
          <w:sz w:val="24"/>
          <w:szCs w:val="24"/>
        </w:rPr>
        <w:t>квалификационных работ осуществляют заместитель директора по учебной работе, заведующий отделением, председатель цикловой методической комиссии.</w:t>
      </w:r>
    </w:p>
    <w:p w:rsidR="00F13644" w:rsidRPr="00B9703F" w:rsidRDefault="00D2504F" w:rsidP="00B97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3F">
        <w:rPr>
          <w:rFonts w:ascii="Times New Roman" w:hAnsi="Times New Roman" w:cs="Times New Roman"/>
          <w:sz w:val="24"/>
          <w:szCs w:val="24"/>
        </w:rPr>
        <w:t>3.6</w:t>
      </w:r>
      <w:r w:rsidR="003279EE" w:rsidRPr="00B9703F">
        <w:rPr>
          <w:rFonts w:ascii="Times New Roman" w:hAnsi="Times New Roman" w:cs="Times New Roman"/>
          <w:sz w:val="24"/>
          <w:szCs w:val="24"/>
        </w:rPr>
        <w:t xml:space="preserve"> </w:t>
      </w:r>
      <w:r w:rsidR="00F56ECB" w:rsidRPr="00B9703F">
        <w:rPr>
          <w:rFonts w:ascii="Times New Roman" w:hAnsi="Times New Roman" w:cs="Times New Roman"/>
          <w:sz w:val="24"/>
          <w:szCs w:val="24"/>
        </w:rPr>
        <w:t>Расписание проведения государственной итоговой аттестации утверждается директором колледжа и доводится до сведения студентов не позднее, чем за две недели до начала работы государственной экзаменационной комиссии. Допуск студента к прохождению государственной итоговой аттестации объявляется приказом директора колледжа.</w:t>
      </w:r>
    </w:p>
    <w:p w:rsidR="00F13644" w:rsidRPr="00B9703F" w:rsidRDefault="00745C8A" w:rsidP="00B97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3F">
        <w:rPr>
          <w:rFonts w:ascii="Times New Roman" w:hAnsi="Times New Roman" w:cs="Times New Roman"/>
          <w:sz w:val="24"/>
          <w:szCs w:val="24"/>
        </w:rPr>
        <w:t>3.7</w:t>
      </w:r>
      <w:r w:rsidR="002F1954">
        <w:rPr>
          <w:rFonts w:ascii="Times New Roman" w:hAnsi="Times New Roman" w:cs="Times New Roman"/>
          <w:sz w:val="24"/>
          <w:szCs w:val="24"/>
        </w:rPr>
        <w:t xml:space="preserve"> </w:t>
      </w:r>
      <w:r w:rsidR="004C3200" w:rsidRPr="00B9703F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допускаются студенты, не имеющие академической задолженности и в полном объеме выполнившие учебный план или индивидуальный учебный план по образовательной программе.</w:t>
      </w:r>
    </w:p>
    <w:p w:rsidR="00F13644" w:rsidRPr="00B9703F" w:rsidRDefault="00745C8A" w:rsidP="00B97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3F">
        <w:rPr>
          <w:rFonts w:ascii="Times New Roman" w:hAnsi="Times New Roman" w:cs="Times New Roman"/>
          <w:sz w:val="24"/>
          <w:szCs w:val="24"/>
        </w:rPr>
        <w:t xml:space="preserve">3.8 </w:t>
      </w:r>
      <w:r w:rsidR="008A39A3" w:rsidRPr="00B9703F">
        <w:rPr>
          <w:rFonts w:ascii="Times New Roman" w:hAnsi="Times New Roman" w:cs="Times New Roman"/>
          <w:sz w:val="24"/>
          <w:szCs w:val="24"/>
        </w:rPr>
        <w:t>Защита выпускных квалификационных работ провод</w:t>
      </w:r>
      <w:r w:rsidR="003279EE" w:rsidRPr="00B9703F">
        <w:rPr>
          <w:rFonts w:ascii="Times New Roman" w:hAnsi="Times New Roman" w:cs="Times New Roman"/>
          <w:sz w:val="24"/>
          <w:szCs w:val="24"/>
        </w:rPr>
        <w:t>и</w:t>
      </w:r>
      <w:r w:rsidR="008A39A3" w:rsidRPr="00B9703F">
        <w:rPr>
          <w:rFonts w:ascii="Times New Roman" w:hAnsi="Times New Roman" w:cs="Times New Roman"/>
          <w:sz w:val="24"/>
          <w:szCs w:val="24"/>
        </w:rPr>
        <w:t>тся на открытых заседаниях государственной экзаменационной комиссии с участием не менее двух третей ее состава.</w:t>
      </w:r>
    </w:p>
    <w:p w:rsidR="004C3200" w:rsidRPr="00B9703F" w:rsidRDefault="00745C8A" w:rsidP="00B97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3F">
        <w:rPr>
          <w:rFonts w:ascii="Times New Roman" w:hAnsi="Times New Roman" w:cs="Times New Roman"/>
          <w:sz w:val="24"/>
          <w:szCs w:val="24"/>
        </w:rPr>
        <w:t xml:space="preserve">3.9 </w:t>
      </w:r>
      <w:r w:rsidR="0072482D" w:rsidRPr="00B9703F">
        <w:rPr>
          <w:rFonts w:ascii="Times New Roman" w:hAnsi="Times New Roman" w:cs="Times New Roman"/>
          <w:sz w:val="24"/>
          <w:szCs w:val="24"/>
        </w:rPr>
        <w:t xml:space="preserve">На защиту выпускной квалификационной работы отводится до </w:t>
      </w:r>
      <w:r w:rsidR="00240306" w:rsidRPr="00B9703F">
        <w:rPr>
          <w:rFonts w:ascii="Times New Roman" w:hAnsi="Times New Roman" w:cs="Times New Roman"/>
          <w:sz w:val="24"/>
          <w:szCs w:val="24"/>
        </w:rPr>
        <w:t>30</w:t>
      </w:r>
      <w:r w:rsidR="0072482D" w:rsidRPr="00B9703F">
        <w:rPr>
          <w:rFonts w:ascii="Times New Roman" w:hAnsi="Times New Roman" w:cs="Times New Roman"/>
          <w:sz w:val="24"/>
          <w:szCs w:val="24"/>
        </w:rPr>
        <w:t xml:space="preserve"> минут. Процедура защиты устанавливается председателем государственной экзаменационной комиссии по согласованию с членами комиссии и, как правило, включает доклад студента (не более 10 - 15 минут), чтение отзыва и рецензии, вопросы членов комиссии, ответы студента. Может быть предусмотрено выступление руководителя выпускной квалификационной работы, а также рецензента, если он присутствует на заседании государственной экзаменационной комиссии.</w:t>
      </w:r>
    </w:p>
    <w:p w:rsidR="00343FEB" w:rsidRPr="00B9703F" w:rsidRDefault="00343FEB" w:rsidP="00B970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ECB" w:rsidRPr="00AC6113" w:rsidRDefault="00F56ECB" w:rsidP="002F1954">
      <w:pPr>
        <w:pStyle w:val="1"/>
        <w:numPr>
          <w:ilvl w:val="0"/>
          <w:numId w:val="18"/>
        </w:numPr>
        <w:tabs>
          <w:tab w:val="left" w:pos="426"/>
        </w:tabs>
        <w:spacing w:before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_Toc96163569"/>
      <w:r w:rsidRPr="002F1954">
        <w:rPr>
          <w:rFonts w:ascii="Times New Roman" w:hAnsi="Times New Roman" w:cs="Times New Roman"/>
          <w:b/>
          <w:color w:val="auto"/>
          <w:sz w:val="24"/>
        </w:rPr>
        <w:t>Требования к выпускной квалификационной работе</w:t>
      </w:r>
      <w:bookmarkEnd w:id="4"/>
    </w:p>
    <w:p w:rsidR="002F1954" w:rsidRPr="002F1954" w:rsidRDefault="002F1954" w:rsidP="002F19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0B0" w:rsidRPr="002F1954" w:rsidRDefault="00745C8A" w:rsidP="002F19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4">
        <w:rPr>
          <w:rFonts w:ascii="Times New Roman" w:hAnsi="Times New Roman" w:cs="Times New Roman"/>
          <w:sz w:val="24"/>
          <w:szCs w:val="24"/>
        </w:rPr>
        <w:t xml:space="preserve">4.1 </w:t>
      </w:r>
      <w:r w:rsidR="003370B0" w:rsidRPr="002F1954">
        <w:rPr>
          <w:rFonts w:ascii="Times New Roman" w:hAnsi="Times New Roman" w:cs="Times New Roman"/>
          <w:sz w:val="24"/>
          <w:szCs w:val="24"/>
        </w:rPr>
        <w:t>Выпускная квалификационная работа выполняется в форме дипломной работы</w:t>
      </w:r>
      <w:r w:rsidR="00BC688C" w:rsidRPr="002F1954">
        <w:rPr>
          <w:rFonts w:ascii="Times New Roman" w:hAnsi="Times New Roman" w:cs="Times New Roman"/>
          <w:sz w:val="24"/>
          <w:szCs w:val="24"/>
        </w:rPr>
        <w:t xml:space="preserve"> или дипломного проекта</w:t>
      </w:r>
      <w:r w:rsidR="002F1954">
        <w:rPr>
          <w:rFonts w:ascii="Times New Roman" w:hAnsi="Times New Roman" w:cs="Times New Roman"/>
          <w:sz w:val="24"/>
          <w:szCs w:val="24"/>
        </w:rPr>
        <w:t>.</w:t>
      </w:r>
    </w:p>
    <w:p w:rsidR="00BC688C" w:rsidRPr="002F1954" w:rsidRDefault="00745C8A" w:rsidP="002F19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4">
        <w:rPr>
          <w:rFonts w:ascii="Times New Roman" w:hAnsi="Times New Roman" w:cs="Times New Roman"/>
          <w:sz w:val="24"/>
          <w:szCs w:val="24"/>
        </w:rPr>
        <w:t xml:space="preserve">4.2 </w:t>
      </w:r>
      <w:r w:rsidR="00BC688C" w:rsidRPr="002F1954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</w:t>
      </w:r>
      <w:r w:rsidR="00C60515" w:rsidRPr="002F1954">
        <w:rPr>
          <w:rFonts w:ascii="Times New Roman" w:hAnsi="Times New Roman" w:cs="Times New Roman"/>
          <w:sz w:val="24"/>
          <w:szCs w:val="24"/>
        </w:rPr>
        <w:t>призвана продемонст</w:t>
      </w:r>
      <w:r w:rsidR="00804D05" w:rsidRPr="002F1954">
        <w:rPr>
          <w:rFonts w:ascii="Times New Roman" w:hAnsi="Times New Roman" w:cs="Times New Roman"/>
          <w:sz w:val="24"/>
          <w:szCs w:val="24"/>
        </w:rPr>
        <w:t>ри</w:t>
      </w:r>
      <w:r w:rsidR="00C60515" w:rsidRPr="002F1954">
        <w:rPr>
          <w:rFonts w:ascii="Times New Roman" w:hAnsi="Times New Roman" w:cs="Times New Roman"/>
          <w:sz w:val="24"/>
          <w:szCs w:val="24"/>
        </w:rPr>
        <w:t>р</w:t>
      </w:r>
      <w:r w:rsidR="00804D05" w:rsidRPr="002F1954">
        <w:rPr>
          <w:rFonts w:ascii="Times New Roman" w:hAnsi="Times New Roman" w:cs="Times New Roman"/>
          <w:sz w:val="24"/>
          <w:szCs w:val="24"/>
        </w:rPr>
        <w:t xml:space="preserve">овать </w:t>
      </w:r>
      <w:r w:rsidR="00C60515" w:rsidRPr="002F1954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804D05" w:rsidRPr="002F1954">
        <w:rPr>
          <w:rFonts w:ascii="Times New Roman" w:hAnsi="Times New Roman" w:cs="Times New Roman"/>
          <w:sz w:val="24"/>
          <w:szCs w:val="24"/>
        </w:rPr>
        <w:t>подготовки</w:t>
      </w:r>
      <w:r w:rsidR="003279EE" w:rsidRPr="002F1954">
        <w:rPr>
          <w:rFonts w:ascii="Times New Roman" w:hAnsi="Times New Roman" w:cs="Times New Roman"/>
          <w:sz w:val="24"/>
          <w:szCs w:val="24"/>
        </w:rPr>
        <w:t xml:space="preserve"> </w:t>
      </w:r>
      <w:r w:rsidR="00BC688C" w:rsidRPr="002F1954">
        <w:rPr>
          <w:rFonts w:ascii="Times New Roman" w:hAnsi="Times New Roman" w:cs="Times New Roman"/>
          <w:sz w:val="24"/>
          <w:szCs w:val="24"/>
        </w:rPr>
        <w:t xml:space="preserve">выпускника </w:t>
      </w:r>
      <w:r w:rsidR="00804D05" w:rsidRPr="002F1954">
        <w:rPr>
          <w:rFonts w:ascii="Times New Roman" w:hAnsi="Times New Roman" w:cs="Times New Roman"/>
          <w:sz w:val="24"/>
          <w:szCs w:val="24"/>
        </w:rPr>
        <w:t>к</w:t>
      </w:r>
      <w:r w:rsidR="003279EE" w:rsidRPr="002F1954">
        <w:rPr>
          <w:rFonts w:ascii="Times New Roman" w:hAnsi="Times New Roman" w:cs="Times New Roman"/>
          <w:sz w:val="24"/>
          <w:szCs w:val="24"/>
        </w:rPr>
        <w:t xml:space="preserve"> </w:t>
      </w:r>
      <w:r w:rsidR="00804D05" w:rsidRPr="002F1954">
        <w:rPr>
          <w:rFonts w:ascii="Times New Roman" w:hAnsi="Times New Roman" w:cs="Times New Roman"/>
          <w:sz w:val="24"/>
          <w:szCs w:val="24"/>
        </w:rPr>
        <w:t>выполнению профессиональных</w:t>
      </w:r>
      <w:r w:rsidR="00BC688C" w:rsidRPr="002F1954">
        <w:rPr>
          <w:rFonts w:ascii="Times New Roman" w:hAnsi="Times New Roman" w:cs="Times New Roman"/>
          <w:sz w:val="24"/>
          <w:szCs w:val="24"/>
        </w:rPr>
        <w:t xml:space="preserve"> задач, а также </w:t>
      </w:r>
      <w:r w:rsidR="00C60515" w:rsidRPr="002F1954">
        <w:rPr>
          <w:rFonts w:ascii="Times New Roman" w:hAnsi="Times New Roman" w:cs="Times New Roman"/>
          <w:sz w:val="24"/>
          <w:szCs w:val="24"/>
        </w:rPr>
        <w:t xml:space="preserve">уровень его </w:t>
      </w:r>
      <w:r w:rsidR="00BC688C" w:rsidRPr="002F1954">
        <w:rPr>
          <w:rFonts w:ascii="Times New Roman" w:hAnsi="Times New Roman" w:cs="Times New Roman"/>
          <w:sz w:val="24"/>
          <w:szCs w:val="24"/>
        </w:rPr>
        <w:t>подготовки к самостоятельной работе.</w:t>
      </w:r>
    </w:p>
    <w:p w:rsidR="00107FB4" w:rsidRPr="002F1954" w:rsidRDefault="00745C8A" w:rsidP="002F19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4">
        <w:rPr>
          <w:rFonts w:ascii="Times New Roman" w:hAnsi="Times New Roman" w:cs="Times New Roman"/>
          <w:sz w:val="24"/>
          <w:szCs w:val="24"/>
        </w:rPr>
        <w:t xml:space="preserve">4.3 </w:t>
      </w:r>
      <w:r w:rsidR="00F56ECB" w:rsidRPr="002F1954">
        <w:rPr>
          <w:rFonts w:ascii="Times New Roman" w:hAnsi="Times New Roman" w:cs="Times New Roman"/>
          <w:sz w:val="24"/>
          <w:szCs w:val="24"/>
        </w:rPr>
        <w:t>Выпускная квалификационная работа должна иметь актуальность, новизну и практическую значимость и выполняться по возможности по предложениям предприятий, организаций или образовательных учреждений.</w:t>
      </w:r>
    </w:p>
    <w:p w:rsidR="008A39A3" w:rsidRDefault="00745C8A" w:rsidP="002F19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4">
        <w:rPr>
          <w:rFonts w:ascii="Times New Roman" w:hAnsi="Times New Roman" w:cs="Times New Roman"/>
          <w:sz w:val="24"/>
          <w:szCs w:val="24"/>
        </w:rPr>
        <w:lastRenderedPageBreak/>
        <w:t xml:space="preserve">4.4 </w:t>
      </w:r>
      <w:r w:rsidR="00804D05" w:rsidRPr="002F1954">
        <w:rPr>
          <w:rFonts w:ascii="Times New Roman" w:hAnsi="Times New Roman" w:cs="Times New Roman"/>
          <w:sz w:val="24"/>
          <w:szCs w:val="24"/>
        </w:rPr>
        <w:t>Оформление выпускной квалификационной работы осуществляется в соответствии с требованиями, изложенными в Методических р</w:t>
      </w:r>
      <w:r w:rsidR="008A39A3" w:rsidRPr="002F1954">
        <w:rPr>
          <w:rFonts w:ascii="Times New Roman" w:hAnsi="Times New Roman" w:cs="Times New Roman"/>
          <w:sz w:val="24"/>
          <w:szCs w:val="24"/>
        </w:rPr>
        <w:t>екомендаци</w:t>
      </w:r>
      <w:r w:rsidR="00804D05" w:rsidRPr="002F1954">
        <w:rPr>
          <w:rFonts w:ascii="Times New Roman" w:hAnsi="Times New Roman" w:cs="Times New Roman"/>
          <w:sz w:val="24"/>
          <w:szCs w:val="24"/>
        </w:rPr>
        <w:t>ях</w:t>
      </w:r>
      <w:r w:rsidR="003279EE" w:rsidRPr="002F1954">
        <w:rPr>
          <w:rFonts w:ascii="Times New Roman" w:hAnsi="Times New Roman" w:cs="Times New Roman"/>
          <w:sz w:val="24"/>
          <w:szCs w:val="24"/>
        </w:rPr>
        <w:t xml:space="preserve"> </w:t>
      </w:r>
      <w:r w:rsidR="00804D05" w:rsidRPr="002F1954">
        <w:rPr>
          <w:rFonts w:ascii="Times New Roman" w:hAnsi="Times New Roman" w:cs="Times New Roman"/>
          <w:sz w:val="24"/>
          <w:szCs w:val="24"/>
        </w:rPr>
        <w:t>по написанию и защите выпускной квалификационной работы.</w:t>
      </w:r>
    </w:p>
    <w:p w:rsidR="002F1954" w:rsidRPr="002F1954" w:rsidRDefault="002F1954" w:rsidP="002F19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D05" w:rsidRPr="00AC6113" w:rsidRDefault="00804D05" w:rsidP="002F1954">
      <w:pPr>
        <w:pStyle w:val="1"/>
        <w:numPr>
          <w:ilvl w:val="0"/>
          <w:numId w:val="18"/>
        </w:numPr>
        <w:tabs>
          <w:tab w:val="left" w:pos="426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" w:name="_Toc96163570"/>
      <w:r w:rsidRPr="002F1954">
        <w:rPr>
          <w:rFonts w:ascii="Times New Roman" w:hAnsi="Times New Roman" w:cs="Times New Roman"/>
          <w:b/>
          <w:color w:val="auto"/>
          <w:sz w:val="24"/>
        </w:rPr>
        <w:t>Критерии оценки выпускной квалификационной работы</w:t>
      </w:r>
      <w:bookmarkEnd w:id="5"/>
    </w:p>
    <w:p w:rsidR="002F1954" w:rsidRPr="002F1954" w:rsidRDefault="002F1954" w:rsidP="002F195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5F40B9" w:rsidRPr="002F1954" w:rsidRDefault="00745C8A" w:rsidP="002F195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F1954">
        <w:rPr>
          <w:rFonts w:ascii="Times New Roman" w:hAnsi="Times New Roman" w:cs="Times New Roman"/>
          <w:sz w:val="24"/>
        </w:rPr>
        <w:t>5</w:t>
      </w:r>
      <w:r w:rsidR="005F40B9" w:rsidRPr="002F1954">
        <w:rPr>
          <w:rFonts w:ascii="Times New Roman" w:hAnsi="Times New Roman" w:cs="Times New Roman"/>
          <w:sz w:val="24"/>
        </w:rPr>
        <w:t>.1 Оценка по защите выпускной квалификационной работы определяется баллами: «отлично», «хорошо», «удовлетворительно», «неудовлетворительно».</w:t>
      </w:r>
    </w:p>
    <w:p w:rsidR="005F40B9" w:rsidRPr="002F1954" w:rsidRDefault="00745C8A" w:rsidP="002F195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F1954">
        <w:rPr>
          <w:rFonts w:ascii="Times New Roman" w:hAnsi="Times New Roman" w:cs="Times New Roman"/>
          <w:sz w:val="24"/>
        </w:rPr>
        <w:t>5</w:t>
      </w:r>
      <w:r w:rsidR="005F40B9" w:rsidRPr="002F1954">
        <w:rPr>
          <w:rFonts w:ascii="Times New Roman" w:hAnsi="Times New Roman" w:cs="Times New Roman"/>
          <w:sz w:val="24"/>
        </w:rPr>
        <w:t>.2 При оцен</w:t>
      </w:r>
      <w:r w:rsidR="00240306" w:rsidRPr="002F1954">
        <w:rPr>
          <w:rFonts w:ascii="Times New Roman" w:hAnsi="Times New Roman" w:cs="Times New Roman"/>
          <w:sz w:val="24"/>
        </w:rPr>
        <w:t>ивании</w:t>
      </w:r>
      <w:r w:rsidR="005F40B9" w:rsidRPr="002F1954">
        <w:rPr>
          <w:rFonts w:ascii="Times New Roman" w:hAnsi="Times New Roman" w:cs="Times New Roman"/>
          <w:sz w:val="24"/>
        </w:rPr>
        <w:t xml:space="preserve"> защиты выпускной квалификационной работы</w:t>
      </w:r>
      <w:r w:rsidR="00240306" w:rsidRPr="002F1954">
        <w:rPr>
          <w:rFonts w:ascii="Times New Roman" w:hAnsi="Times New Roman" w:cs="Times New Roman"/>
          <w:sz w:val="24"/>
        </w:rPr>
        <w:t xml:space="preserve"> используются следующие критерии:</w:t>
      </w:r>
    </w:p>
    <w:p w:rsidR="00240306" w:rsidRPr="002F1954" w:rsidRDefault="00240306" w:rsidP="002F195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19"/>
        <w:gridCol w:w="6626"/>
      </w:tblGrid>
      <w:tr w:rsidR="00240306" w:rsidRPr="002F1954" w:rsidTr="00240306">
        <w:tc>
          <w:tcPr>
            <w:tcW w:w="2719" w:type="dxa"/>
          </w:tcPr>
          <w:p w:rsidR="00240306" w:rsidRPr="002F1954" w:rsidRDefault="00240306" w:rsidP="002F19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1954">
              <w:rPr>
                <w:rFonts w:ascii="Times New Roman" w:hAnsi="Times New Roman" w:cs="Times New Roman"/>
                <w:b/>
                <w:sz w:val="24"/>
              </w:rPr>
              <w:t>Уровни освоения деятельности</w:t>
            </w:r>
          </w:p>
        </w:tc>
        <w:tc>
          <w:tcPr>
            <w:tcW w:w="6852" w:type="dxa"/>
          </w:tcPr>
          <w:p w:rsidR="00240306" w:rsidRPr="002F1954" w:rsidRDefault="00240306" w:rsidP="002F19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1954">
              <w:rPr>
                <w:rFonts w:ascii="Times New Roman" w:hAnsi="Times New Roman" w:cs="Times New Roman"/>
                <w:b/>
                <w:sz w:val="24"/>
              </w:rPr>
              <w:t>Критерии оценки выпускной квалификационной работы</w:t>
            </w:r>
          </w:p>
        </w:tc>
      </w:tr>
      <w:tr w:rsidR="00240306" w:rsidRPr="002F1954" w:rsidTr="00240306">
        <w:tc>
          <w:tcPr>
            <w:tcW w:w="2719" w:type="dxa"/>
          </w:tcPr>
          <w:p w:rsidR="00240306" w:rsidRPr="002F1954" w:rsidRDefault="00240306" w:rsidP="002F1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954">
              <w:rPr>
                <w:rFonts w:ascii="Times New Roman" w:hAnsi="Times New Roman" w:cs="Times New Roman"/>
                <w:sz w:val="24"/>
              </w:rPr>
              <w:t>Эмоционально - психологический</w:t>
            </w:r>
          </w:p>
        </w:tc>
        <w:tc>
          <w:tcPr>
            <w:tcW w:w="6852" w:type="dxa"/>
          </w:tcPr>
          <w:p w:rsidR="00240306" w:rsidRPr="002F1954" w:rsidRDefault="00240306" w:rsidP="002F1954">
            <w:pPr>
              <w:rPr>
                <w:rFonts w:ascii="Times New Roman" w:hAnsi="Times New Roman" w:cs="Times New Roman"/>
                <w:sz w:val="24"/>
              </w:rPr>
            </w:pPr>
            <w:r w:rsidRPr="002F1954">
              <w:rPr>
                <w:rFonts w:ascii="Times New Roman" w:hAnsi="Times New Roman" w:cs="Times New Roman"/>
                <w:sz w:val="24"/>
              </w:rPr>
              <w:t>- понимает сущность и социальную значимость выбранной профессии;</w:t>
            </w:r>
          </w:p>
          <w:p w:rsidR="00240306" w:rsidRPr="002F1954" w:rsidRDefault="00240306" w:rsidP="002F1954">
            <w:pPr>
              <w:rPr>
                <w:rFonts w:ascii="Times New Roman" w:hAnsi="Times New Roman" w:cs="Times New Roman"/>
                <w:sz w:val="24"/>
              </w:rPr>
            </w:pPr>
            <w:r w:rsidRPr="002F1954">
              <w:rPr>
                <w:rFonts w:ascii="Times New Roman" w:hAnsi="Times New Roman" w:cs="Times New Roman"/>
                <w:sz w:val="24"/>
              </w:rPr>
              <w:t>-</w:t>
            </w:r>
            <w:r w:rsidR="001727D5" w:rsidRPr="002F195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1954">
              <w:rPr>
                <w:rFonts w:ascii="Times New Roman" w:hAnsi="Times New Roman" w:cs="Times New Roman"/>
                <w:sz w:val="24"/>
              </w:rPr>
              <w:t>проявляет эмоциональную устойчивость;</w:t>
            </w:r>
          </w:p>
          <w:p w:rsidR="00240306" w:rsidRPr="002F1954" w:rsidRDefault="00240306" w:rsidP="002F1954">
            <w:pPr>
              <w:rPr>
                <w:rFonts w:ascii="Times New Roman" w:hAnsi="Times New Roman" w:cs="Times New Roman"/>
                <w:sz w:val="24"/>
              </w:rPr>
            </w:pPr>
            <w:r w:rsidRPr="002F1954">
              <w:rPr>
                <w:rFonts w:ascii="Times New Roman" w:hAnsi="Times New Roman" w:cs="Times New Roman"/>
                <w:sz w:val="24"/>
              </w:rPr>
              <w:t>- обосновывает новизну проекта, его практическую значимость</w:t>
            </w:r>
          </w:p>
        </w:tc>
      </w:tr>
      <w:tr w:rsidR="00240306" w:rsidRPr="002F1954" w:rsidTr="00240306">
        <w:tc>
          <w:tcPr>
            <w:tcW w:w="2719" w:type="dxa"/>
          </w:tcPr>
          <w:p w:rsidR="00240306" w:rsidRPr="002F1954" w:rsidRDefault="00240306" w:rsidP="002F1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954">
              <w:rPr>
                <w:rFonts w:ascii="Times New Roman" w:hAnsi="Times New Roman" w:cs="Times New Roman"/>
                <w:sz w:val="24"/>
              </w:rPr>
              <w:t>Регулятивный</w:t>
            </w:r>
          </w:p>
        </w:tc>
        <w:tc>
          <w:tcPr>
            <w:tcW w:w="6852" w:type="dxa"/>
          </w:tcPr>
          <w:p w:rsidR="00240306" w:rsidRPr="002F1954" w:rsidRDefault="00240306" w:rsidP="002F1954">
            <w:pPr>
              <w:rPr>
                <w:rFonts w:ascii="Times New Roman" w:hAnsi="Times New Roman" w:cs="Times New Roman"/>
                <w:sz w:val="24"/>
              </w:rPr>
            </w:pPr>
            <w:r w:rsidRPr="002F1954">
              <w:rPr>
                <w:rFonts w:ascii="Times New Roman" w:hAnsi="Times New Roman" w:cs="Times New Roman"/>
                <w:sz w:val="24"/>
              </w:rPr>
              <w:t>- предъявляет работу, оформленную в соответствии с основными требованиями рекомендаций по написанию и оформлению ВКР;</w:t>
            </w:r>
          </w:p>
          <w:p w:rsidR="002F1954" w:rsidRDefault="00240306" w:rsidP="002F1954">
            <w:pPr>
              <w:rPr>
                <w:rFonts w:ascii="Times New Roman" w:hAnsi="Times New Roman" w:cs="Times New Roman"/>
                <w:sz w:val="24"/>
              </w:rPr>
            </w:pPr>
            <w:r w:rsidRPr="002F1954">
              <w:rPr>
                <w:rFonts w:ascii="Times New Roman" w:hAnsi="Times New Roman" w:cs="Times New Roman"/>
                <w:sz w:val="24"/>
              </w:rPr>
              <w:t>- сопровождает защиту качественной электронной презентацией, соответствующей структуре и содержанию ВКР;</w:t>
            </w:r>
          </w:p>
          <w:p w:rsidR="00240306" w:rsidRPr="002F1954" w:rsidRDefault="00240306" w:rsidP="002F1954">
            <w:pPr>
              <w:rPr>
                <w:rFonts w:ascii="Times New Roman" w:hAnsi="Times New Roman" w:cs="Times New Roman"/>
                <w:sz w:val="24"/>
              </w:rPr>
            </w:pPr>
            <w:r w:rsidRPr="002F1954">
              <w:rPr>
                <w:rFonts w:ascii="Times New Roman" w:hAnsi="Times New Roman" w:cs="Times New Roman"/>
                <w:sz w:val="24"/>
              </w:rPr>
              <w:t>- решает профессиональную проблему в соответствии с нормативно-правовыми документами, регламентирующими профессиональную деятельность</w:t>
            </w:r>
          </w:p>
        </w:tc>
      </w:tr>
      <w:tr w:rsidR="00240306" w:rsidRPr="002F1954" w:rsidTr="00240306">
        <w:tc>
          <w:tcPr>
            <w:tcW w:w="2719" w:type="dxa"/>
          </w:tcPr>
          <w:p w:rsidR="00C726BE" w:rsidRPr="002F1954" w:rsidRDefault="00240306" w:rsidP="002F1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954">
              <w:rPr>
                <w:rFonts w:ascii="Times New Roman" w:hAnsi="Times New Roman" w:cs="Times New Roman"/>
                <w:sz w:val="24"/>
              </w:rPr>
              <w:t>Социальный</w:t>
            </w:r>
          </w:p>
          <w:p w:rsidR="00240306" w:rsidRPr="002F1954" w:rsidRDefault="00240306" w:rsidP="002F1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954">
              <w:rPr>
                <w:rFonts w:ascii="Times New Roman" w:hAnsi="Times New Roman" w:cs="Times New Roman"/>
                <w:sz w:val="24"/>
              </w:rPr>
              <w:t>(процессуальный)</w:t>
            </w:r>
          </w:p>
        </w:tc>
        <w:tc>
          <w:tcPr>
            <w:tcW w:w="6852" w:type="dxa"/>
          </w:tcPr>
          <w:p w:rsidR="002F1954" w:rsidRDefault="00240306" w:rsidP="002F1954">
            <w:pPr>
              <w:rPr>
                <w:rFonts w:ascii="Times New Roman" w:hAnsi="Times New Roman" w:cs="Times New Roman"/>
                <w:sz w:val="24"/>
              </w:rPr>
            </w:pPr>
            <w:r w:rsidRPr="002F1954">
              <w:rPr>
                <w:rFonts w:ascii="Times New Roman" w:hAnsi="Times New Roman" w:cs="Times New Roman"/>
                <w:sz w:val="24"/>
              </w:rPr>
              <w:t xml:space="preserve">- осуществляет поиск и использует информацию, необходимую для эффективного выполнения профессиональных задач; </w:t>
            </w:r>
          </w:p>
          <w:p w:rsidR="00240306" w:rsidRPr="002F1954" w:rsidRDefault="00240306" w:rsidP="002F1954">
            <w:pPr>
              <w:rPr>
                <w:rFonts w:ascii="Times New Roman" w:hAnsi="Times New Roman" w:cs="Times New Roman"/>
                <w:sz w:val="24"/>
              </w:rPr>
            </w:pPr>
            <w:r w:rsidRPr="002F1954">
              <w:rPr>
                <w:rFonts w:ascii="Times New Roman" w:hAnsi="Times New Roman" w:cs="Times New Roman"/>
                <w:sz w:val="24"/>
              </w:rPr>
              <w:t>- осуществляет сравнительный анализ различных точек зрения на изучаемую тему;</w:t>
            </w:r>
          </w:p>
          <w:p w:rsidR="002F1954" w:rsidRDefault="00240306" w:rsidP="002F1954">
            <w:pPr>
              <w:rPr>
                <w:rFonts w:ascii="Times New Roman" w:hAnsi="Times New Roman" w:cs="Times New Roman"/>
                <w:sz w:val="24"/>
              </w:rPr>
            </w:pPr>
            <w:r w:rsidRPr="002F1954">
              <w:rPr>
                <w:rFonts w:ascii="Times New Roman" w:hAnsi="Times New Roman" w:cs="Times New Roman"/>
                <w:sz w:val="24"/>
              </w:rPr>
              <w:t>- устанавливает связь между теоретическими и практическими результатами и их соответствие с целями, задачами, гипотезой исследования</w:t>
            </w:r>
            <w:r w:rsidR="00E21565" w:rsidRPr="002F1954">
              <w:rPr>
                <w:rFonts w:ascii="Times New Roman" w:hAnsi="Times New Roman" w:cs="Times New Roman"/>
                <w:sz w:val="24"/>
              </w:rPr>
              <w:t>ми</w:t>
            </w:r>
            <w:r w:rsidRPr="002F1954">
              <w:rPr>
                <w:rFonts w:ascii="Times New Roman" w:hAnsi="Times New Roman" w:cs="Times New Roman"/>
                <w:sz w:val="24"/>
              </w:rPr>
              <w:t>;</w:t>
            </w:r>
          </w:p>
          <w:p w:rsidR="00240306" w:rsidRPr="002F1954" w:rsidRDefault="00240306" w:rsidP="002F1954">
            <w:pPr>
              <w:rPr>
                <w:rFonts w:ascii="Times New Roman" w:hAnsi="Times New Roman" w:cs="Times New Roman"/>
                <w:sz w:val="24"/>
              </w:rPr>
            </w:pPr>
            <w:r w:rsidRPr="002F1954">
              <w:rPr>
                <w:rFonts w:ascii="Times New Roman" w:hAnsi="Times New Roman" w:cs="Times New Roman"/>
                <w:sz w:val="24"/>
              </w:rPr>
              <w:t>- логично выстраивает защиту, аргументирует ответы на вопросы</w:t>
            </w:r>
          </w:p>
        </w:tc>
      </w:tr>
      <w:tr w:rsidR="00240306" w:rsidRPr="002F1954" w:rsidTr="00240306">
        <w:tc>
          <w:tcPr>
            <w:tcW w:w="2719" w:type="dxa"/>
          </w:tcPr>
          <w:p w:rsidR="00240306" w:rsidRPr="002F1954" w:rsidRDefault="00240306" w:rsidP="002F1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954">
              <w:rPr>
                <w:rFonts w:ascii="Times New Roman" w:hAnsi="Times New Roman" w:cs="Times New Roman"/>
                <w:sz w:val="24"/>
              </w:rPr>
              <w:t>Аналитический</w:t>
            </w:r>
          </w:p>
        </w:tc>
        <w:tc>
          <w:tcPr>
            <w:tcW w:w="6852" w:type="dxa"/>
          </w:tcPr>
          <w:p w:rsidR="002F1954" w:rsidRDefault="00240306" w:rsidP="002F1954">
            <w:pPr>
              <w:rPr>
                <w:rFonts w:ascii="Times New Roman" w:hAnsi="Times New Roman" w:cs="Times New Roman"/>
                <w:sz w:val="24"/>
              </w:rPr>
            </w:pPr>
            <w:r w:rsidRPr="002F1954">
              <w:rPr>
                <w:rFonts w:ascii="Times New Roman" w:hAnsi="Times New Roman" w:cs="Times New Roman"/>
                <w:sz w:val="24"/>
              </w:rPr>
              <w:t>- умеет структурировать знания, решать сложные практические задачи;</w:t>
            </w:r>
          </w:p>
          <w:p w:rsidR="00240306" w:rsidRPr="002F1954" w:rsidRDefault="00240306" w:rsidP="002F1954">
            <w:pPr>
              <w:rPr>
                <w:rFonts w:ascii="Times New Roman" w:hAnsi="Times New Roman" w:cs="Times New Roman"/>
                <w:sz w:val="24"/>
              </w:rPr>
            </w:pPr>
            <w:r w:rsidRPr="002F1954">
              <w:rPr>
                <w:rFonts w:ascii="Times New Roman" w:hAnsi="Times New Roman" w:cs="Times New Roman"/>
                <w:sz w:val="24"/>
              </w:rPr>
              <w:t>- умеет проводить исследование практических задач, в том числе путем анализа и интерпретации данных, синтеза информации для получения обоснованных выводов;</w:t>
            </w:r>
          </w:p>
          <w:p w:rsidR="00240306" w:rsidRPr="002F1954" w:rsidRDefault="00240306" w:rsidP="002F1954">
            <w:pPr>
              <w:rPr>
                <w:rFonts w:ascii="Times New Roman" w:hAnsi="Times New Roman" w:cs="Times New Roman"/>
                <w:sz w:val="24"/>
              </w:rPr>
            </w:pPr>
            <w:r w:rsidRPr="002F1954">
              <w:rPr>
                <w:rFonts w:ascii="Times New Roman" w:hAnsi="Times New Roman" w:cs="Times New Roman"/>
                <w:sz w:val="24"/>
              </w:rPr>
              <w:t>- представляет и обосновывает собственную теоретическую позицию</w:t>
            </w:r>
          </w:p>
        </w:tc>
      </w:tr>
      <w:tr w:rsidR="00240306" w:rsidRPr="002F1954" w:rsidTr="00240306">
        <w:tc>
          <w:tcPr>
            <w:tcW w:w="2719" w:type="dxa"/>
          </w:tcPr>
          <w:p w:rsidR="00240306" w:rsidRPr="002F1954" w:rsidRDefault="00240306" w:rsidP="002F1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954">
              <w:rPr>
                <w:rFonts w:ascii="Times New Roman" w:hAnsi="Times New Roman" w:cs="Times New Roman"/>
                <w:sz w:val="24"/>
              </w:rPr>
              <w:t>Творческий</w:t>
            </w:r>
          </w:p>
        </w:tc>
        <w:tc>
          <w:tcPr>
            <w:tcW w:w="6852" w:type="dxa"/>
          </w:tcPr>
          <w:p w:rsidR="00240306" w:rsidRPr="002F1954" w:rsidRDefault="00240306" w:rsidP="002F1954">
            <w:pPr>
              <w:rPr>
                <w:rFonts w:ascii="Times New Roman" w:hAnsi="Times New Roman" w:cs="Times New Roman"/>
                <w:sz w:val="24"/>
              </w:rPr>
            </w:pPr>
            <w:r w:rsidRPr="002F1954">
              <w:rPr>
                <w:rFonts w:ascii="Times New Roman" w:hAnsi="Times New Roman" w:cs="Times New Roman"/>
                <w:sz w:val="24"/>
              </w:rPr>
              <w:t>- демонстрирует оригинальность и новизну полученных результатов, решений;</w:t>
            </w:r>
          </w:p>
          <w:p w:rsidR="00240306" w:rsidRPr="002F1954" w:rsidRDefault="00240306" w:rsidP="002F1954">
            <w:pPr>
              <w:rPr>
                <w:rFonts w:ascii="Times New Roman" w:hAnsi="Times New Roman" w:cs="Times New Roman"/>
                <w:sz w:val="24"/>
              </w:rPr>
            </w:pPr>
            <w:r w:rsidRPr="002F1954">
              <w:rPr>
                <w:rFonts w:ascii="Times New Roman" w:hAnsi="Times New Roman" w:cs="Times New Roman"/>
                <w:sz w:val="24"/>
              </w:rPr>
              <w:t>- использует различные технологии, в том числе инновационные, при разработке проекта;</w:t>
            </w:r>
          </w:p>
          <w:p w:rsidR="00240306" w:rsidRPr="002F1954" w:rsidRDefault="00240306" w:rsidP="002F1954">
            <w:pPr>
              <w:rPr>
                <w:rFonts w:ascii="Times New Roman" w:hAnsi="Times New Roman" w:cs="Times New Roman"/>
                <w:sz w:val="24"/>
              </w:rPr>
            </w:pPr>
            <w:r w:rsidRPr="002F1954">
              <w:rPr>
                <w:rFonts w:ascii="Times New Roman" w:hAnsi="Times New Roman" w:cs="Times New Roman"/>
                <w:sz w:val="24"/>
              </w:rPr>
              <w:t>- защищает собственную профессиональную позицию</w:t>
            </w:r>
          </w:p>
        </w:tc>
      </w:tr>
      <w:tr w:rsidR="00240306" w:rsidRPr="002F1954" w:rsidTr="00240306">
        <w:tc>
          <w:tcPr>
            <w:tcW w:w="2719" w:type="dxa"/>
          </w:tcPr>
          <w:p w:rsidR="00240306" w:rsidRPr="002F1954" w:rsidRDefault="00240306" w:rsidP="002F1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1954">
              <w:rPr>
                <w:rFonts w:ascii="Times New Roman" w:hAnsi="Times New Roman" w:cs="Times New Roman"/>
                <w:sz w:val="24"/>
              </w:rPr>
              <w:lastRenderedPageBreak/>
              <w:t>Уровень самосовершенствования</w:t>
            </w:r>
          </w:p>
        </w:tc>
        <w:tc>
          <w:tcPr>
            <w:tcW w:w="6852" w:type="dxa"/>
          </w:tcPr>
          <w:p w:rsidR="00240306" w:rsidRPr="002F1954" w:rsidRDefault="00240306" w:rsidP="002F1954">
            <w:pPr>
              <w:rPr>
                <w:rFonts w:ascii="Times New Roman" w:hAnsi="Times New Roman" w:cs="Times New Roman"/>
                <w:sz w:val="24"/>
              </w:rPr>
            </w:pPr>
            <w:r w:rsidRPr="002F1954">
              <w:rPr>
                <w:rFonts w:ascii="Times New Roman" w:hAnsi="Times New Roman" w:cs="Times New Roman"/>
                <w:sz w:val="24"/>
              </w:rPr>
              <w:t>- обобщает результаты исследования, делает выводы;</w:t>
            </w:r>
          </w:p>
          <w:p w:rsidR="00240306" w:rsidRPr="002F1954" w:rsidRDefault="00240306" w:rsidP="002F1954">
            <w:pPr>
              <w:rPr>
                <w:rFonts w:ascii="Times New Roman" w:hAnsi="Times New Roman" w:cs="Times New Roman"/>
                <w:sz w:val="24"/>
              </w:rPr>
            </w:pPr>
            <w:r w:rsidRPr="002F1954">
              <w:rPr>
                <w:rFonts w:ascii="Times New Roman" w:hAnsi="Times New Roman" w:cs="Times New Roman"/>
                <w:sz w:val="24"/>
              </w:rPr>
              <w:t>- представляет результаты апробации проекта;</w:t>
            </w:r>
          </w:p>
          <w:p w:rsidR="002F1954" w:rsidRDefault="00240306" w:rsidP="002F1954">
            <w:pPr>
              <w:rPr>
                <w:rFonts w:ascii="Times New Roman" w:hAnsi="Times New Roman" w:cs="Times New Roman"/>
                <w:sz w:val="24"/>
              </w:rPr>
            </w:pPr>
            <w:r w:rsidRPr="002F1954">
              <w:rPr>
                <w:rFonts w:ascii="Times New Roman" w:hAnsi="Times New Roman" w:cs="Times New Roman"/>
                <w:sz w:val="24"/>
              </w:rPr>
              <w:t>- представляет и интерпретирует результаты исследования;</w:t>
            </w:r>
          </w:p>
          <w:p w:rsidR="00240306" w:rsidRPr="002F1954" w:rsidRDefault="00240306" w:rsidP="002F1954">
            <w:pPr>
              <w:rPr>
                <w:rFonts w:ascii="Times New Roman" w:hAnsi="Times New Roman" w:cs="Times New Roman"/>
                <w:sz w:val="24"/>
              </w:rPr>
            </w:pPr>
            <w:r w:rsidRPr="002F1954">
              <w:rPr>
                <w:rFonts w:ascii="Times New Roman" w:hAnsi="Times New Roman" w:cs="Times New Roman"/>
                <w:sz w:val="24"/>
              </w:rPr>
              <w:t>- осуществляет самооценку деятельности и результатов (осознание и обобщение собственного уровня профессионального развития)</w:t>
            </w:r>
          </w:p>
        </w:tc>
      </w:tr>
    </w:tbl>
    <w:p w:rsidR="001A0417" w:rsidRDefault="001A0417" w:rsidP="00AC6113">
      <w:pPr>
        <w:spacing w:after="0" w:line="360" w:lineRule="auto"/>
        <w:ind w:firstLine="54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6ECB" w:rsidRPr="00AC6113" w:rsidRDefault="0072482D" w:rsidP="002F1954">
      <w:pPr>
        <w:pStyle w:val="1"/>
        <w:numPr>
          <w:ilvl w:val="0"/>
          <w:numId w:val="18"/>
        </w:numPr>
        <w:tabs>
          <w:tab w:val="left" w:pos="426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" w:name="_Toc96163571"/>
      <w:r w:rsidRPr="002F1954">
        <w:rPr>
          <w:rFonts w:ascii="Times New Roman" w:hAnsi="Times New Roman" w:cs="Times New Roman"/>
          <w:b/>
          <w:color w:val="auto"/>
          <w:sz w:val="24"/>
        </w:rPr>
        <w:t>Оценочные средства</w:t>
      </w:r>
      <w:bookmarkEnd w:id="6"/>
    </w:p>
    <w:p w:rsidR="002F1954" w:rsidRPr="002F1954" w:rsidRDefault="002F1954" w:rsidP="002F19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FB4" w:rsidRPr="002F1954" w:rsidRDefault="00745C8A" w:rsidP="002F19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4">
        <w:rPr>
          <w:rFonts w:ascii="Times New Roman" w:hAnsi="Times New Roman" w:cs="Times New Roman"/>
          <w:sz w:val="24"/>
          <w:szCs w:val="24"/>
        </w:rPr>
        <w:t>6</w:t>
      </w:r>
      <w:r w:rsidR="0072482D" w:rsidRPr="002F1954">
        <w:rPr>
          <w:rFonts w:ascii="Times New Roman" w:hAnsi="Times New Roman" w:cs="Times New Roman"/>
          <w:sz w:val="24"/>
          <w:szCs w:val="24"/>
        </w:rPr>
        <w:t xml:space="preserve">.1 </w:t>
      </w:r>
      <w:r w:rsidR="00AE3553" w:rsidRPr="002F1954">
        <w:rPr>
          <w:rFonts w:ascii="Times New Roman" w:hAnsi="Times New Roman" w:cs="Times New Roman"/>
          <w:sz w:val="24"/>
          <w:szCs w:val="24"/>
        </w:rPr>
        <w:t xml:space="preserve">Оценочные средства для государственной </w:t>
      </w:r>
      <w:r w:rsidR="0072482D" w:rsidRPr="002F1954">
        <w:rPr>
          <w:rFonts w:ascii="Times New Roman" w:hAnsi="Times New Roman" w:cs="Times New Roman"/>
          <w:sz w:val="24"/>
          <w:szCs w:val="24"/>
        </w:rPr>
        <w:t>итоговой</w:t>
      </w:r>
      <w:r w:rsidR="00AE3553" w:rsidRPr="002F1954">
        <w:rPr>
          <w:rFonts w:ascii="Times New Roman" w:hAnsi="Times New Roman" w:cs="Times New Roman"/>
          <w:sz w:val="24"/>
          <w:szCs w:val="24"/>
        </w:rPr>
        <w:t xml:space="preserve"> аттестации должны обеспечивать поэтапную и интегральную оценку компетенций выпускников</w:t>
      </w:r>
      <w:r w:rsidR="008702A4" w:rsidRPr="002F1954">
        <w:rPr>
          <w:rFonts w:ascii="Times New Roman" w:hAnsi="Times New Roman" w:cs="Times New Roman"/>
          <w:sz w:val="24"/>
          <w:szCs w:val="24"/>
        </w:rPr>
        <w:t>.</w:t>
      </w:r>
    </w:p>
    <w:p w:rsidR="008702A4" w:rsidRPr="002F1954" w:rsidRDefault="00745C8A" w:rsidP="002F19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4">
        <w:rPr>
          <w:rFonts w:ascii="Times New Roman" w:hAnsi="Times New Roman" w:cs="Times New Roman"/>
          <w:sz w:val="24"/>
          <w:szCs w:val="24"/>
        </w:rPr>
        <w:t>6</w:t>
      </w:r>
      <w:r w:rsidR="008702A4" w:rsidRPr="002F1954">
        <w:rPr>
          <w:rFonts w:ascii="Times New Roman" w:hAnsi="Times New Roman" w:cs="Times New Roman"/>
          <w:sz w:val="24"/>
          <w:szCs w:val="24"/>
        </w:rPr>
        <w:t>.2</w:t>
      </w:r>
      <w:r w:rsidR="001727D5" w:rsidRPr="002F1954">
        <w:rPr>
          <w:rFonts w:ascii="Times New Roman" w:hAnsi="Times New Roman" w:cs="Times New Roman"/>
          <w:sz w:val="24"/>
          <w:szCs w:val="24"/>
        </w:rPr>
        <w:t xml:space="preserve"> </w:t>
      </w:r>
      <w:r w:rsidR="008702A4" w:rsidRPr="002F1954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формирует матрицу оценок достижений студентов по результатам выполнения и защиты выпускной квалификационной работы. При этом учитываются оценки рецензента и руководителя, сделанные по основным показателям оценки результатов. Интегральная оценка результатов выполнения и защиты выпускной квалификационной работы определяется как медиана дихотомических оценок (владеет/не владеет) по каждому из основных показателей оценки результатов</w:t>
      </w:r>
      <w:r w:rsidR="00E21565" w:rsidRPr="002F1954">
        <w:rPr>
          <w:rFonts w:ascii="Times New Roman" w:hAnsi="Times New Roman" w:cs="Times New Roman"/>
          <w:sz w:val="24"/>
          <w:szCs w:val="24"/>
        </w:rPr>
        <w:t>.</w:t>
      </w:r>
    </w:p>
    <w:p w:rsidR="008702A4" w:rsidRPr="002F1954" w:rsidRDefault="00745C8A" w:rsidP="002F19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4">
        <w:rPr>
          <w:rFonts w:ascii="Times New Roman" w:hAnsi="Times New Roman" w:cs="Times New Roman"/>
          <w:sz w:val="24"/>
          <w:szCs w:val="24"/>
        </w:rPr>
        <w:t>6</w:t>
      </w:r>
      <w:r w:rsidR="008702A4" w:rsidRPr="002F1954">
        <w:rPr>
          <w:rFonts w:ascii="Times New Roman" w:hAnsi="Times New Roman" w:cs="Times New Roman"/>
          <w:sz w:val="24"/>
          <w:szCs w:val="24"/>
        </w:rPr>
        <w:t xml:space="preserve">.3 Оценка компетенций выпускников проводится государственной </w:t>
      </w:r>
      <w:r w:rsidR="00EC2EAF" w:rsidRPr="002F1954">
        <w:rPr>
          <w:rFonts w:ascii="Times New Roman" w:hAnsi="Times New Roman" w:cs="Times New Roman"/>
          <w:sz w:val="24"/>
          <w:szCs w:val="24"/>
        </w:rPr>
        <w:t>экзаменационно</w:t>
      </w:r>
      <w:r w:rsidR="008702A4" w:rsidRPr="002F1954">
        <w:rPr>
          <w:rFonts w:ascii="Times New Roman" w:hAnsi="Times New Roman" w:cs="Times New Roman"/>
          <w:sz w:val="24"/>
          <w:szCs w:val="24"/>
        </w:rPr>
        <w:t xml:space="preserve">й комиссией с учетом оценок: </w:t>
      </w:r>
    </w:p>
    <w:p w:rsidR="008702A4" w:rsidRPr="002F1954" w:rsidRDefault="008702A4" w:rsidP="002F19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4">
        <w:rPr>
          <w:rFonts w:ascii="Times New Roman" w:hAnsi="Times New Roman" w:cs="Times New Roman"/>
          <w:sz w:val="24"/>
          <w:szCs w:val="24"/>
        </w:rPr>
        <w:t>- общих и профессиональных компетенций, продемонстрированных при выполнении и защите выпускных квалификационных работ;</w:t>
      </w:r>
    </w:p>
    <w:p w:rsidR="008702A4" w:rsidRPr="002F1954" w:rsidRDefault="008702A4" w:rsidP="002F19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4">
        <w:rPr>
          <w:rFonts w:ascii="Times New Roman" w:hAnsi="Times New Roman" w:cs="Times New Roman"/>
          <w:sz w:val="24"/>
          <w:szCs w:val="24"/>
        </w:rPr>
        <w:t>- общих и профессиональных компетенций, сделанных специалистами образовательного учреждения, на основании результатов промежуточной аттестации по учебным дисциплинам и профессиональным модулям;</w:t>
      </w:r>
    </w:p>
    <w:p w:rsidR="008702A4" w:rsidRPr="002F1954" w:rsidRDefault="008702A4" w:rsidP="002F19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4">
        <w:rPr>
          <w:rFonts w:ascii="Times New Roman" w:hAnsi="Times New Roman" w:cs="Times New Roman"/>
          <w:sz w:val="24"/>
          <w:szCs w:val="24"/>
        </w:rPr>
        <w:t>- компетенций выпускников, сделанных членами государственной аттестационной комиссии, на основании содержания документов</w:t>
      </w:r>
      <w:r w:rsidR="00E21565" w:rsidRPr="002F1954">
        <w:rPr>
          <w:rFonts w:ascii="Times New Roman" w:hAnsi="Times New Roman" w:cs="Times New Roman"/>
          <w:sz w:val="24"/>
          <w:szCs w:val="24"/>
        </w:rPr>
        <w:t>,</w:t>
      </w:r>
      <w:r w:rsidRPr="002F1954">
        <w:rPr>
          <w:rFonts w:ascii="Times New Roman" w:hAnsi="Times New Roman" w:cs="Times New Roman"/>
          <w:sz w:val="24"/>
          <w:szCs w:val="24"/>
        </w:rPr>
        <w:t xml:space="preserve"> характеризующих их образовательные достижения, полученные вне рамок основной профессиональной образовательной программы.</w:t>
      </w:r>
    </w:p>
    <w:p w:rsidR="006202BD" w:rsidRPr="002F1954" w:rsidRDefault="00A316A2" w:rsidP="002F19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тематики</w:t>
      </w:r>
      <w:r w:rsidR="006202BD" w:rsidRPr="002F1954">
        <w:rPr>
          <w:rFonts w:ascii="Times New Roman" w:hAnsi="Times New Roman" w:cs="Times New Roman"/>
          <w:sz w:val="24"/>
          <w:szCs w:val="24"/>
        </w:rPr>
        <w:t xml:space="preserve"> дипломных работ см.</w:t>
      </w:r>
      <w:r w:rsidR="009A5BE3" w:rsidRPr="002F1954">
        <w:rPr>
          <w:rFonts w:ascii="Times New Roman" w:hAnsi="Times New Roman" w:cs="Times New Roman"/>
          <w:sz w:val="24"/>
          <w:szCs w:val="24"/>
        </w:rPr>
        <w:t xml:space="preserve"> в Приложении </w:t>
      </w:r>
      <w:r w:rsidR="006202BD" w:rsidRPr="002F1954">
        <w:rPr>
          <w:rFonts w:ascii="Times New Roman" w:hAnsi="Times New Roman" w:cs="Times New Roman"/>
          <w:sz w:val="24"/>
          <w:szCs w:val="24"/>
        </w:rPr>
        <w:t>А.</w:t>
      </w:r>
    </w:p>
    <w:p w:rsidR="00C726BE" w:rsidRDefault="00C726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D253D" w:rsidRPr="009F2FDF" w:rsidRDefault="006202BD" w:rsidP="00DF33EE">
      <w:pPr>
        <w:pStyle w:val="1"/>
        <w:tabs>
          <w:tab w:val="left" w:pos="426"/>
        </w:tabs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bookmarkStart w:id="7" w:name="_Toc96163572"/>
      <w:r w:rsidRPr="00DF33EE">
        <w:rPr>
          <w:rFonts w:ascii="Times New Roman" w:hAnsi="Times New Roman" w:cs="Times New Roman"/>
          <w:b/>
          <w:color w:val="auto"/>
          <w:sz w:val="24"/>
        </w:rPr>
        <w:lastRenderedPageBreak/>
        <w:t>Приложение А</w:t>
      </w:r>
      <w:bookmarkEnd w:id="7"/>
    </w:p>
    <w:p w:rsidR="009F2FDF" w:rsidRPr="009F2FDF" w:rsidRDefault="009F2FDF" w:rsidP="00315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2BD" w:rsidRPr="009F2FDF" w:rsidRDefault="00503447" w:rsidP="00315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447">
        <w:rPr>
          <w:rFonts w:ascii="Times New Roman" w:hAnsi="Times New Roman" w:cs="Times New Roman"/>
          <w:b/>
          <w:sz w:val="24"/>
          <w:szCs w:val="24"/>
        </w:rPr>
        <w:t xml:space="preserve">Примерная тематика дипломных работ/проектов </w:t>
      </w:r>
      <w:r w:rsidR="009F2FDF" w:rsidRPr="009F2FDF">
        <w:rPr>
          <w:rFonts w:ascii="Times New Roman" w:hAnsi="Times New Roman" w:cs="Times New Roman"/>
          <w:b/>
          <w:sz w:val="24"/>
          <w:szCs w:val="24"/>
        </w:rPr>
        <w:t>по</w:t>
      </w:r>
      <w:r w:rsidR="006202BD" w:rsidRPr="009F2FDF">
        <w:rPr>
          <w:rFonts w:ascii="Times New Roman" w:hAnsi="Times New Roman" w:cs="Times New Roman"/>
          <w:b/>
          <w:sz w:val="24"/>
          <w:szCs w:val="24"/>
        </w:rPr>
        <w:t xml:space="preserve"> специальност</w:t>
      </w:r>
      <w:r w:rsidR="009F2FDF" w:rsidRPr="009F2FDF">
        <w:rPr>
          <w:rFonts w:ascii="Times New Roman" w:hAnsi="Times New Roman" w:cs="Times New Roman"/>
          <w:b/>
          <w:sz w:val="24"/>
          <w:szCs w:val="24"/>
        </w:rPr>
        <w:t>и</w:t>
      </w:r>
      <w:r w:rsidR="006202BD" w:rsidRPr="009F2FDF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ED2A6E">
        <w:rPr>
          <w:rFonts w:ascii="Times New Roman" w:hAnsi="Times New Roman" w:cs="Times New Roman"/>
          <w:b/>
          <w:sz w:val="24"/>
          <w:szCs w:val="24"/>
        </w:rPr>
        <w:t>2</w:t>
      </w:r>
      <w:r w:rsidR="006202BD" w:rsidRPr="009F2FDF">
        <w:rPr>
          <w:rFonts w:ascii="Times New Roman" w:hAnsi="Times New Roman" w:cs="Times New Roman"/>
          <w:b/>
          <w:sz w:val="24"/>
          <w:szCs w:val="24"/>
        </w:rPr>
        <w:t>.02.</w:t>
      </w:r>
      <w:r w:rsidR="00ED2A6E">
        <w:rPr>
          <w:rFonts w:ascii="Times New Roman" w:hAnsi="Times New Roman" w:cs="Times New Roman"/>
          <w:b/>
          <w:sz w:val="24"/>
          <w:szCs w:val="24"/>
        </w:rPr>
        <w:t>01</w:t>
      </w:r>
      <w:r w:rsidR="009F2FDF" w:rsidRPr="009F2FDF">
        <w:rPr>
          <w:rFonts w:ascii="Times New Roman" w:hAnsi="Times New Roman" w:cs="Times New Roman"/>
          <w:b/>
          <w:sz w:val="24"/>
          <w:szCs w:val="24"/>
        </w:rPr>
        <w:t> </w:t>
      </w:r>
      <w:r w:rsidR="006202BD" w:rsidRPr="009F2FDF">
        <w:rPr>
          <w:rFonts w:ascii="Times New Roman" w:hAnsi="Times New Roman" w:cs="Times New Roman"/>
          <w:b/>
          <w:sz w:val="24"/>
          <w:szCs w:val="24"/>
        </w:rPr>
        <w:t>«</w:t>
      </w:r>
      <w:r w:rsidR="00ED2A6E">
        <w:rPr>
          <w:rFonts w:ascii="Times New Roman" w:hAnsi="Times New Roman" w:cs="Times New Roman"/>
          <w:b/>
          <w:sz w:val="24"/>
          <w:szCs w:val="24"/>
        </w:rPr>
        <w:t>Реклама</w:t>
      </w:r>
      <w:r w:rsidR="006202BD" w:rsidRPr="009F2FDF">
        <w:rPr>
          <w:rFonts w:ascii="Times New Roman" w:hAnsi="Times New Roman" w:cs="Times New Roman"/>
          <w:b/>
          <w:sz w:val="24"/>
          <w:szCs w:val="24"/>
        </w:rPr>
        <w:t>»</w:t>
      </w:r>
    </w:p>
    <w:p w:rsidR="003B6876" w:rsidRPr="003B6876" w:rsidRDefault="003B6876" w:rsidP="003B6876">
      <w:pPr>
        <w:pStyle w:val="a6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6876" w:rsidRPr="003B6876" w:rsidRDefault="003B6876" w:rsidP="00C306AF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B6876">
        <w:rPr>
          <w:rFonts w:ascii="Times New Roman" w:hAnsi="Times New Roman" w:cs="Times New Roman"/>
          <w:sz w:val="24"/>
          <w:szCs w:val="24"/>
        </w:rPr>
        <w:t>Разработка и обоснование программы выставочных мероприятий фирмы (на при</w:t>
      </w:r>
      <w:r w:rsidR="00C02D83">
        <w:rPr>
          <w:rFonts w:ascii="Times New Roman" w:hAnsi="Times New Roman" w:cs="Times New Roman"/>
          <w:sz w:val="24"/>
          <w:szCs w:val="24"/>
        </w:rPr>
        <w:t>мере коммерческой организации)</w:t>
      </w:r>
    </w:p>
    <w:p w:rsidR="00C02D83" w:rsidRPr="00C02D83" w:rsidRDefault="003B6876" w:rsidP="00C306AF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B6876">
        <w:rPr>
          <w:rFonts w:ascii="Times New Roman" w:hAnsi="Times New Roman" w:cs="Times New Roman"/>
          <w:sz w:val="24"/>
          <w:szCs w:val="24"/>
        </w:rPr>
        <w:t xml:space="preserve">Анализ и совершенствование деятельности рекламной службы СМИ (на </w:t>
      </w:r>
      <w:r w:rsidR="00C02D83">
        <w:rPr>
          <w:rFonts w:ascii="Times New Roman" w:hAnsi="Times New Roman" w:cs="Times New Roman"/>
          <w:sz w:val="24"/>
          <w:szCs w:val="24"/>
        </w:rPr>
        <w:t>примере рекламного отдела СМИ)</w:t>
      </w:r>
    </w:p>
    <w:p w:rsidR="00C02D83" w:rsidRPr="00C02D83" w:rsidRDefault="003B6876" w:rsidP="00C306AF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B6876">
        <w:rPr>
          <w:rFonts w:ascii="Times New Roman" w:hAnsi="Times New Roman" w:cs="Times New Roman"/>
          <w:sz w:val="24"/>
          <w:szCs w:val="24"/>
        </w:rPr>
        <w:t>Разработка программы применения интегрированных маркетинговых коммуникаций предп</w:t>
      </w:r>
      <w:r w:rsidR="00C02D83">
        <w:rPr>
          <w:rFonts w:ascii="Times New Roman" w:hAnsi="Times New Roman" w:cs="Times New Roman"/>
          <w:sz w:val="24"/>
          <w:szCs w:val="24"/>
        </w:rPr>
        <w:t>риятия (на примере предприятия)</w:t>
      </w:r>
    </w:p>
    <w:p w:rsidR="00C02D83" w:rsidRPr="00C02D83" w:rsidRDefault="003B6876" w:rsidP="00C306AF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B6876">
        <w:rPr>
          <w:rFonts w:ascii="Times New Roman" w:hAnsi="Times New Roman" w:cs="Times New Roman"/>
          <w:sz w:val="24"/>
          <w:szCs w:val="24"/>
        </w:rPr>
        <w:t xml:space="preserve">Исследование бренда как целостного набора марочных ассоциаций (на примере предприятия) </w:t>
      </w:r>
    </w:p>
    <w:p w:rsidR="00C02D83" w:rsidRPr="00C02D83" w:rsidRDefault="003B6876" w:rsidP="00C306AF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B6876">
        <w:rPr>
          <w:rFonts w:ascii="Times New Roman" w:hAnsi="Times New Roman" w:cs="Times New Roman"/>
          <w:sz w:val="24"/>
          <w:szCs w:val="24"/>
        </w:rPr>
        <w:t xml:space="preserve">Исследование последствий </w:t>
      </w:r>
      <w:proofErr w:type="spellStart"/>
      <w:r w:rsidRPr="003B6876">
        <w:rPr>
          <w:rFonts w:ascii="Times New Roman" w:hAnsi="Times New Roman" w:cs="Times New Roman"/>
          <w:sz w:val="24"/>
          <w:szCs w:val="24"/>
        </w:rPr>
        <w:t>рестайлинга</w:t>
      </w:r>
      <w:proofErr w:type="spellEnd"/>
      <w:r w:rsidRPr="003B6876">
        <w:rPr>
          <w:rFonts w:ascii="Times New Roman" w:hAnsi="Times New Roman" w:cs="Times New Roman"/>
          <w:sz w:val="24"/>
          <w:szCs w:val="24"/>
        </w:rPr>
        <w:t xml:space="preserve"> как инструмента управления брендом (на примере предприятия или опыта рекламного агентства) </w:t>
      </w:r>
    </w:p>
    <w:p w:rsidR="00C02D83" w:rsidRPr="00C02D83" w:rsidRDefault="003B6876" w:rsidP="00C306AF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B6876">
        <w:rPr>
          <w:rFonts w:ascii="Times New Roman" w:hAnsi="Times New Roman" w:cs="Times New Roman"/>
          <w:sz w:val="24"/>
          <w:szCs w:val="24"/>
        </w:rPr>
        <w:t xml:space="preserve">Анализ и оценка результативности коммуникационной деятельности фирмы (на примере предприятия). </w:t>
      </w:r>
    </w:p>
    <w:p w:rsidR="00C02D83" w:rsidRPr="00C02D83" w:rsidRDefault="003B6876" w:rsidP="00C306AF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B6876">
        <w:rPr>
          <w:rFonts w:ascii="Times New Roman" w:hAnsi="Times New Roman" w:cs="Times New Roman"/>
          <w:sz w:val="24"/>
          <w:szCs w:val="24"/>
        </w:rPr>
        <w:t xml:space="preserve">Оценка эффективности рекламной кампании в Интернете (на примере предприятия) </w:t>
      </w:r>
    </w:p>
    <w:p w:rsidR="00C02D83" w:rsidRPr="00C02D83" w:rsidRDefault="003B6876" w:rsidP="00C306AF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B6876">
        <w:rPr>
          <w:rFonts w:ascii="Times New Roman" w:hAnsi="Times New Roman" w:cs="Times New Roman"/>
          <w:sz w:val="24"/>
          <w:szCs w:val="24"/>
        </w:rPr>
        <w:t xml:space="preserve">Разработка мероприятий по совершенствованию работы рекламной службы фирмы </w:t>
      </w:r>
    </w:p>
    <w:p w:rsidR="00C02D83" w:rsidRPr="00C02D83" w:rsidRDefault="003B6876" w:rsidP="00C306AF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B6876">
        <w:rPr>
          <w:rFonts w:ascii="Times New Roman" w:hAnsi="Times New Roman" w:cs="Times New Roman"/>
          <w:sz w:val="24"/>
          <w:szCs w:val="24"/>
        </w:rPr>
        <w:t>Разработка программы использования интернет-рекламы по продви</w:t>
      </w:r>
      <w:r w:rsidR="00C02D83">
        <w:rPr>
          <w:rFonts w:ascii="Times New Roman" w:hAnsi="Times New Roman" w:cs="Times New Roman"/>
          <w:sz w:val="24"/>
          <w:szCs w:val="24"/>
        </w:rPr>
        <w:t>жению коммерческой организации</w:t>
      </w:r>
    </w:p>
    <w:p w:rsidR="00C02D83" w:rsidRPr="00C02D83" w:rsidRDefault="003B6876" w:rsidP="00C306AF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B6876">
        <w:rPr>
          <w:rFonts w:ascii="Times New Roman" w:hAnsi="Times New Roman" w:cs="Times New Roman"/>
          <w:sz w:val="24"/>
          <w:szCs w:val="24"/>
        </w:rPr>
        <w:t>Разработка и обоснование программы по повышению конкурентосп</w:t>
      </w:r>
      <w:r w:rsidR="00C02D83">
        <w:rPr>
          <w:rFonts w:ascii="Times New Roman" w:hAnsi="Times New Roman" w:cs="Times New Roman"/>
          <w:sz w:val="24"/>
          <w:szCs w:val="24"/>
        </w:rPr>
        <w:t>особности рекламного агентства</w:t>
      </w:r>
    </w:p>
    <w:p w:rsidR="00C02D83" w:rsidRPr="00C02D83" w:rsidRDefault="003B6876" w:rsidP="00C306AF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B6876">
        <w:rPr>
          <w:rFonts w:ascii="Times New Roman" w:hAnsi="Times New Roman" w:cs="Times New Roman"/>
          <w:sz w:val="24"/>
          <w:szCs w:val="24"/>
        </w:rPr>
        <w:t>Разработка и обоснование проекта мероприятий по совершенствованию рекламной деятельности предприятия (по материалам предпри</w:t>
      </w:r>
      <w:r w:rsidR="00C02D83">
        <w:rPr>
          <w:rFonts w:ascii="Times New Roman" w:hAnsi="Times New Roman" w:cs="Times New Roman"/>
          <w:sz w:val="24"/>
          <w:szCs w:val="24"/>
        </w:rPr>
        <w:t>ятия любой сферы деятельности)</w:t>
      </w:r>
    </w:p>
    <w:p w:rsidR="00C02D83" w:rsidRPr="00C02D83" w:rsidRDefault="003B6876" w:rsidP="00C306AF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B6876">
        <w:rPr>
          <w:rFonts w:ascii="Times New Roman" w:hAnsi="Times New Roman" w:cs="Times New Roman"/>
          <w:sz w:val="24"/>
          <w:szCs w:val="24"/>
        </w:rPr>
        <w:t xml:space="preserve">Моделирование рекламной продукции с использованием инструментов графических редакторов </w:t>
      </w:r>
    </w:p>
    <w:p w:rsidR="00C02D83" w:rsidRPr="00C02D83" w:rsidRDefault="003B6876" w:rsidP="00C306AF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B6876">
        <w:rPr>
          <w:rFonts w:ascii="Times New Roman" w:hAnsi="Times New Roman" w:cs="Times New Roman"/>
          <w:sz w:val="24"/>
          <w:szCs w:val="24"/>
        </w:rPr>
        <w:t>Разработка концепции социальной рекламы и прогноз её эффективности</w:t>
      </w:r>
    </w:p>
    <w:p w:rsidR="00C02D83" w:rsidRPr="00C02D83" w:rsidRDefault="003B6876" w:rsidP="00C306AF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B6876">
        <w:rPr>
          <w:rFonts w:ascii="Times New Roman" w:hAnsi="Times New Roman" w:cs="Times New Roman"/>
          <w:sz w:val="24"/>
          <w:szCs w:val="24"/>
        </w:rPr>
        <w:t>Разработка маркетинговой ко</w:t>
      </w:r>
      <w:r w:rsidR="00C02D83">
        <w:rPr>
          <w:rFonts w:ascii="Times New Roman" w:hAnsi="Times New Roman" w:cs="Times New Roman"/>
          <w:sz w:val="24"/>
          <w:szCs w:val="24"/>
        </w:rPr>
        <w:t>ммуникационной стратегии фирмы</w:t>
      </w:r>
    </w:p>
    <w:p w:rsidR="00C02D83" w:rsidRPr="00C02D83" w:rsidRDefault="003B6876" w:rsidP="00C306AF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B6876">
        <w:rPr>
          <w:rFonts w:ascii="Times New Roman" w:hAnsi="Times New Roman" w:cs="Times New Roman"/>
          <w:sz w:val="24"/>
          <w:szCs w:val="24"/>
        </w:rPr>
        <w:t>Разработка программы по совершенствованию комплекса услуг рекламного агентства</w:t>
      </w:r>
    </w:p>
    <w:p w:rsidR="00C02D83" w:rsidRPr="00C02D83" w:rsidRDefault="003B6876" w:rsidP="00C306AF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B6876">
        <w:rPr>
          <w:rFonts w:ascii="Times New Roman" w:hAnsi="Times New Roman" w:cs="Times New Roman"/>
          <w:sz w:val="24"/>
          <w:szCs w:val="24"/>
        </w:rPr>
        <w:t>Разработка программы по совершенствованию организа</w:t>
      </w:r>
      <w:r w:rsidR="00C02D83">
        <w:rPr>
          <w:rFonts w:ascii="Times New Roman" w:hAnsi="Times New Roman" w:cs="Times New Roman"/>
          <w:sz w:val="24"/>
          <w:szCs w:val="24"/>
        </w:rPr>
        <w:t>ции продаж рекламного продукта</w:t>
      </w:r>
    </w:p>
    <w:p w:rsidR="00C02D83" w:rsidRPr="00C02D83" w:rsidRDefault="003B6876" w:rsidP="00C306AF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B6876">
        <w:rPr>
          <w:rFonts w:ascii="Times New Roman" w:hAnsi="Times New Roman" w:cs="Times New Roman"/>
          <w:sz w:val="24"/>
          <w:szCs w:val="24"/>
        </w:rPr>
        <w:t>Разработка программы по совершенствованию рекламной деятельности фирмы</w:t>
      </w:r>
    </w:p>
    <w:p w:rsidR="00C02D83" w:rsidRPr="00C02D83" w:rsidRDefault="003B6876" w:rsidP="00C306AF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B6876">
        <w:rPr>
          <w:rFonts w:ascii="Times New Roman" w:hAnsi="Times New Roman" w:cs="Times New Roman"/>
          <w:sz w:val="24"/>
          <w:szCs w:val="24"/>
        </w:rPr>
        <w:t>Разработка рекламн</w:t>
      </w:r>
      <w:r w:rsidR="00C02D83">
        <w:rPr>
          <w:rFonts w:ascii="Times New Roman" w:hAnsi="Times New Roman" w:cs="Times New Roman"/>
          <w:sz w:val="24"/>
          <w:szCs w:val="24"/>
        </w:rPr>
        <w:t>ой кампании в социальной сфере</w:t>
      </w:r>
    </w:p>
    <w:p w:rsidR="00C02D83" w:rsidRPr="00C02D83" w:rsidRDefault="003B6876" w:rsidP="00C306AF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B6876">
        <w:rPr>
          <w:rFonts w:ascii="Times New Roman" w:hAnsi="Times New Roman" w:cs="Times New Roman"/>
          <w:sz w:val="24"/>
          <w:szCs w:val="24"/>
        </w:rPr>
        <w:t>Разработ</w:t>
      </w:r>
      <w:r w:rsidR="00C02D83">
        <w:rPr>
          <w:rFonts w:ascii="Times New Roman" w:hAnsi="Times New Roman" w:cs="Times New Roman"/>
          <w:sz w:val="24"/>
          <w:szCs w:val="24"/>
        </w:rPr>
        <w:t>ка рекламной кампании на радио</w:t>
      </w:r>
    </w:p>
    <w:p w:rsidR="00C02D83" w:rsidRPr="00C02D83" w:rsidRDefault="003B6876" w:rsidP="00C306AF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B6876">
        <w:rPr>
          <w:rFonts w:ascii="Times New Roman" w:hAnsi="Times New Roman" w:cs="Times New Roman"/>
          <w:sz w:val="24"/>
          <w:szCs w:val="24"/>
        </w:rPr>
        <w:t>Разработка рекламной кампании на телевидении</w:t>
      </w:r>
    </w:p>
    <w:p w:rsidR="00C02D83" w:rsidRPr="00C02D83" w:rsidRDefault="003B6876" w:rsidP="00C306AF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B6876">
        <w:rPr>
          <w:rFonts w:ascii="Times New Roman" w:hAnsi="Times New Roman" w:cs="Times New Roman"/>
          <w:sz w:val="24"/>
          <w:szCs w:val="24"/>
        </w:rPr>
        <w:t xml:space="preserve">Разработка рекламной кампании по продвижению </w:t>
      </w:r>
      <w:proofErr w:type="spellStart"/>
      <w:r w:rsidRPr="003B6876">
        <w:rPr>
          <w:rFonts w:ascii="Times New Roman" w:hAnsi="Times New Roman" w:cs="Times New Roman"/>
          <w:sz w:val="24"/>
          <w:szCs w:val="24"/>
        </w:rPr>
        <w:t>интернетмагазина</w:t>
      </w:r>
      <w:proofErr w:type="spellEnd"/>
    </w:p>
    <w:p w:rsidR="00C02D83" w:rsidRPr="00C02D83" w:rsidRDefault="003B6876" w:rsidP="00C306AF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B6876">
        <w:rPr>
          <w:rFonts w:ascii="Times New Roman" w:hAnsi="Times New Roman" w:cs="Times New Roman"/>
          <w:sz w:val="24"/>
          <w:szCs w:val="24"/>
        </w:rPr>
        <w:t>Разработка стратегии позиционир</w:t>
      </w:r>
      <w:r w:rsidR="00C02D83">
        <w:rPr>
          <w:rFonts w:ascii="Times New Roman" w:hAnsi="Times New Roman" w:cs="Times New Roman"/>
          <w:sz w:val="24"/>
          <w:szCs w:val="24"/>
        </w:rPr>
        <w:t>ования бренда (торговой марки)</w:t>
      </w:r>
    </w:p>
    <w:p w:rsidR="00C02D83" w:rsidRPr="00C02D83" w:rsidRDefault="003B6876" w:rsidP="00C306AF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B6876">
        <w:rPr>
          <w:rFonts w:ascii="Times New Roman" w:hAnsi="Times New Roman" w:cs="Times New Roman"/>
          <w:sz w:val="24"/>
          <w:szCs w:val="24"/>
        </w:rPr>
        <w:t>Разработка стратегии укрепления позиции бренда на рынке</w:t>
      </w:r>
    </w:p>
    <w:p w:rsidR="00C02D83" w:rsidRPr="00C02D83" w:rsidRDefault="003B6876" w:rsidP="00C306AF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B6876">
        <w:rPr>
          <w:rFonts w:ascii="Times New Roman" w:hAnsi="Times New Roman" w:cs="Times New Roman"/>
          <w:sz w:val="24"/>
          <w:szCs w:val="24"/>
        </w:rPr>
        <w:t>Создание рекламно</w:t>
      </w:r>
      <w:r w:rsidR="00C02D83">
        <w:rPr>
          <w:rFonts w:ascii="Times New Roman" w:hAnsi="Times New Roman" w:cs="Times New Roman"/>
          <w:sz w:val="24"/>
          <w:szCs w:val="24"/>
        </w:rPr>
        <w:t>й идеи и способы ее воплощения</w:t>
      </w:r>
    </w:p>
    <w:p w:rsidR="00C02D83" w:rsidRPr="00C02D83" w:rsidRDefault="003B6876" w:rsidP="00C306AF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B6876">
        <w:rPr>
          <w:rFonts w:ascii="Times New Roman" w:hAnsi="Times New Roman" w:cs="Times New Roman"/>
          <w:sz w:val="24"/>
          <w:szCs w:val="24"/>
        </w:rPr>
        <w:t>Социальная реклама как средств</w:t>
      </w:r>
      <w:r w:rsidR="00C02D83">
        <w:rPr>
          <w:rFonts w:ascii="Times New Roman" w:hAnsi="Times New Roman" w:cs="Times New Roman"/>
          <w:sz w:val="24"/>
          <w:szCs w:val="24"/>
        </w:rPr>
        <w:t>о повышения репутации компании</w:t>
      </w:r>
    </w:p>
    <w:p w:rsidR="00C02D83" w:rsidRPr="00C02D83" w:rsidRDefault="003B6876" w:rsidP="00C306AF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B6876">
        <w:rPr>
          <w:rFonts w:ascii="Times New Roman" w:hAnsi="Times New Roman" w:cs="Times New Roman"/>
          <w:sz w:val="24"/>
          <w:szCs w:val="24"/>
        </w:rPr>
        <w:t>Спонсорская деятельность фирмы и</w:t>
      </w:r>
      <w:r w:rsidR="00C02D83">
        <w:rPr>
          <w:rFonts w:ascii="Times New Roman" w:hAnsi="Times New Roman" w:cs="Times New Roman"/>
          <w:sz w:val="24"/>
          <w:szCs w:val="24"/>
        </w:rPr>
        <w:t xml:space="preserve"> концепция спонсорской рекламы</w:t>
      </w:r>
    </w:p>
    <w:p w:rsidR="00C02D83" w:rsidRPr="00C02D83" w:rsidRDefault="003B6876" w:rsidP="00C306AF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B6876">
        <w:rPr>
          <w:rFonts w:ascii="Times New Roman" w:hAnsi="Times New Roman" w:cs="Times New Roman"/>
          <w:sz w:val="24"/>
          <w:szCs w:val="24"/>
        </w:rPr>
        <w:lastRenderedPageBreak/>
        <w:t>Технологии информационного и коммуникативн</w:t>
      </w:r>
      <w:r w:rsidR="00C02D83">
        <w:rPr>
          <w:rFonts w:ascii="Times New Roman" w:hAnsi="Times New Roman" w:cs="Times New Roman"/>
          <w:sz w:val="24"/>
          <w:szCs w:val="24"/>
        </w:rPr>
        <w:t xml:space="preserve">ого воздействия </w:t>
      </w:r>
      <w:proofErr w:type="spellStart"/>
      <w:r w:rsidR="00C02D83">
        <w:rPr>
          <w:rFonts w:ascii="Times New Roman" w:hAnsi="Times New Roman" w:cs="Times New Roman"/>
          <w:sz w:val="24"/>
          <w:szCs w:val="24"/>
        </w:rPr>
        <w:t>интернетрекламы</w:t>
      </w:r>
      <w:proofErr w:type="spellEnd"/>
    </w:p>
    <w:p w:rsidR="00C02D83" w:rsidRPr="00C02D83" w:rsidRDefault="003B6876" w:rsidP="00C306AF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B6876">
        <w:rPr>
          <w:rFonts w:ascii="Times New Roman" w:hAnsi="Times New Roman" w:cs="Times New Roman"/>
          <w:sz w:val="24"/>
          <w:szCs w:val="24"/>
        </w:rPr>
        <w:t>Разработка фирменного стиля предприятия пос</w:t>
      </w:r>
      <w:r w:rsidR="00C02D83">
        <w:rPr>
          <w:rFonts w:ascii="Times New Roman" w:hAnsi="Times New Roman" w:cs="Times New Roman"/>
          <w:sz w:val="24"/>
          <w:szCs w:val="24"/>
        </w:rPr>
        <w:t>редством графических редакторов</w:t>
      </w:r>
    </w:p>
    <w:p w:rsidR="003B6876" w:rsidRPr="003B6876" w:rsidRDefault="003B6876" w:rsidP="00C306AF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3B6876">
        <w:rPr>
          <w:rFonts w:ascii="Times New Roman" w:hAnsi="Times New Roman" w:cs="Times New Roman"/>
          <w:sz w:val="24"/>
          <w:szCs w:val="24"/>
        </w:rPr>
        <w:t>Разработка рекламной кампании выведения нового т</w:t>
      </w:r>
      <w:r w:rsidR="00C02D83">
        <w:rPr>
          <w:rFonts w:ascii="Times New Roman" w:hAnsi="Times New Roman" w:cs="Times New Roman"/>
          <w:sz w:val="24"/>
          <w:szCs w:val="24"/>
        </w:rPr>
        <w:t>овара (нового бизнеса) на рынок</w:t>
      </w:r>
    </w:p>
    <w:p w:rsidR="009F2FDF" w:rsidRPr="00C02D83" w:rsidRDefault="00503447" w:rsidP="00C306AF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02D83">
        <w:rPr>
          <w:rFonts w:ascii="Times New Roman" w:hAnsi="Times New Roman" w:cs="Times New Roman"/>
          <w:sz w:val="24"/>
        </w:rPr>
        <w:t>Иная тема</w:t>
      </w:r>
    </w:p>
    <w:sectPr w:rsidR="009F2FDF" w:rsidRPr="00C02D83" w:rsidSect="004004EB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3FB" w:rsidRDefault="00A233FB" w:rsidP="00D93E02">
      <w:pPr>
        <w:spacing w:after="0" w:line="240" w:lineRule="auto"/>
      </w:pPr>
      <w:r>
        <w:separator/>
      </w:r>
    </w:p>
  </w:endnote>
  <w:endnote w:type="continuationSeparator" w:id="0">
    <w:p w:rsidR="00A233FB" w:rsidRDefault="00A233FB" w:rsidP="00D9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689344"/>
      <w:docPartObj>
        <w:docPartGallery w:val="Page Numbers (Bottom of Page)"/>
        <w:docPartUnique/>
      </w:docPartObj>
    </w:sdtPr>
    <w:sdtEndPr/>
    <w:sdtContent>
      <w:p w:rsidR="004004EB" w:rsidRDefault="004004EB" w:rsidP="004004E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60E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3FB" w:rsidRDefault="00A233FB" w:rsidP="00D93E02">
      <w:pPr>
        <w:spacing w:after="0" w:line="240" w:lineRule="auto"/>
      </w:pPr>
      <w:r>
        <w:separator/>
      </w:r>
    </w:p>
  </w:footnote>
  <w:footnote w:type="continuationSeparator" w:id="0">
    <w:p w:rsidR="00A233FB" w:rsidRDefault="00A233FB" w:rsidP="00D93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0EC"/>
    <w:multiLevelType w:val="multilevel"/>
    <w:tmpl w:val="EFA665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0C106F23"/>
    <w:multiLevelType w:val="multilevel"/>
    <w:tmpl w:val="C3FE9A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68414D"/>
    <w:multiLevelType w:val="hybridMultilevel"/>
    <w:tmpl w:val="EFD2F6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942241"/>
    <w:multiLevelType w:val="multilevel"/>
    <w:tmpl w:val="18340246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417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5907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99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972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181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3543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5632" w:hanging="1800"/>
      </w:pPr>
      <w:rPr>
        <w:rFonts w:eastAsiaTheme="minorHAnsi" w:hint="default"/>
      </w:rPr>
    </w:lvl>
  </w:abstractNum>
  <w:abstractNum w:abstractNumId="4" w15:restartNumberingAfterBreak="0">
    <w:nsid w:val="167657D1"/>
    <w:multiLevelType w:val="multilevel"/>
    <w:tmpl w:val="014056C2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730" w:hanging="102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729" w:hanging="10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Theme="minorHAnsi" w:hint="default"/>
      </w:rPr>
    </w:lvl>
  </w:abstractNum>
  <w:abstractNum w:abstractNumId="5" w15:restartNumberingAfterBreak="0">
    <w:nsid w:val="20AA53D3"/>
    <w:multiLevelType w:val="multilevel"/>
    <w:tmpl w:val="0F98A6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DCD3E48"/>
    <w:multiLevelType w:val="multilevel"/>
    <w:tmpl w:val="2D3CE5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6EC38B0"/>
    <w:multiLevelType w:val="hybridMultilevel"/>
    <w:tmpl w:val="690E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B0E87"/>
    <w:multiLevelType w:val="hybridMultilevel"/>
    <w:tmpl w:val="36EEA4A0"/>
    <w:lvl w:ilvl="0" w:tplc="F9A6FA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A2BDF"/>
    <w:multiLevelType w:val="hybridMultilevel"/>
    <w:tmpl w:val="9754F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52F50F8"/>
    <w:multiLevelType w:val="multilevel"/>
    <w:tmpl w:val="18340246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417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5907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99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972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181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3543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5632" w:hanging="1800"/>
      </w:pPr>
      <w:rPr>
        <w:rFonts w:eastAsiaTheme="minorHAnsi" w:hint="default"/>
      </w:rPr>
    </w:lvl>
  </w:abstractNum>
  <w:abstractNum w:abstractNumId="11" w15:restartNumberingAfterBreak="0">
    <w:nsid w:val="4C5110A4"/>
    <w:multiLevelType w:val="multilevel"/>
    <w:tmpl w:val="384072CE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5C7B9C"/>
    <w:multiLevelType w:val="hybridMultilevel"/>
    <w:tmpl w:val="E932DC6C"/>
    <w:lvl w:ilvl="0" w:tplc="624208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16B0C"/>
    <w:multiLevelType w:val="multilevel"/>
    <w:tmpl w:val="D69CD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" w15:restartNumberingAfterBreak="0">
    <w:nsid w:val="56246116"/>
    <w:multiLevelType w:val="multilevel"/>
    <w:tmpl w:val="C1FC6D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0D07F6"/>
    <w:multiLevelType w:val="hybridMultilevel"/>
    <w:tmpl w:val="1F904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9BA6C6B"/>
    <w:multiLevelType w:val="hybridMultilevel"/>
    <w:tmpl w:val="6FE2B37C"/>
    <w:lvl w:ilvl="0" w:tplc="C150C0C2">
      <w:start w:val="3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CB5517"/>
    <w:multiLevelType w:val="multilevel"/>
    <w:tmpl w:val="18340246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417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5907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99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972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181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3543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5632" w:hanging="1800"/>
      </w:pPr>
      <w:rPr>
        <w:rFonts w:eastAsiaTheme="minorHAnsi" w:hint="default"/>
      </w:rPr>
    </w:lvl>
  </w:abstractNum>
  <w:abstractNum w:abstractNumId="18" w15:restartNumberingAfterBreak="0">
    <w:nsid w:val="665D3C99"/>
    <w:multiLevelType w:val="hybridMultilevel"/>
    <w:tmpl w:val="DDA6B672"/>
    <w:lvl w:ilvl="0" w:tplc="F9A4C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B4502A"/>
    <w:multiLevelType w:val="hybridMultilevel"/>
    <w:tmpl w:val="592C54B2"/>
    <w:lvl w:ilvl="0" w:tplc="F9A6FA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F446C"/>
    <w:multiLevelType w:val="hybridMultilevel"/>
    <w:tmpl w:val="592C54B2"/>
    <w:lvl w:ilvl="0" w:tplc="F9A6FA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5"/>
  </w:num>
  <w:num w:numId="5">
    <w:abstractNumId w:val="6"/>
  </w:num>
  <w:num w:numId="6">
    <w:abstractNumId w:val="9"/>
  </w:num>
  <w:num w:numId="7">
    <w:abstractNumId w:val="15"/>
  </w:num>
  <w:num w:numId="8">
    <w:abstractNumId w:val="3"/>
  </w:num>
  <w:num w:numId="9">
    <w:abstractNumId w:val="12"/>
  </w:num>
  <w:num w:numId="10">
    <w:abstractNumId w:val="17"/>
  </w:num>
  <w:num w:numId="11">
    <w:abstractNumId w:val="0"/>
  </w:num>
  <w:num w:numId="12">
    <w:abstractNumId w:val="13"/>
  </w:num>
  <w:num w:numId="13">
    <w:abstractNumId w:val="1"/>
  </w:num>
  <w:num w:numId="14">
    <w:abstractNumId w:val="11"/>
  </w:num>
  <w:num w:numId="15">
    <w:abstractNumId w:val="16"/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8"/>
  </w:num>
  <w:num w:numId="20">
    <w:abstractNumId w:val="7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02"/>
    <w:rsid w:val="00084521"/>
    <w:rsid w:val="00096AF2"/>
    <w:rsid w:val="000E6452"/>
    <w:rsid w:val="000F08D7"/>
    <w:rsid w:val="00107FB4"/>
    <w:rsid w:val="00113206"/>
    <w:rsid w:val="00132A4B"/>
    <w:rsid w:val="00133319"/>
    <w:rsid w:val="001338E7"/>
    <w:rsid w:val="00165E48"/>
    <w:rsid w:val="001727D5"/>
    <w:rsid w:val="001A0417"/>
    <w:rsid w:val="001C50CB"/>
    <w:rsid w:val="00200C5A"/>
    <w:rsid w:val="00227859"/>
    <w:rsid w:val="0023118E"/>
    <w:rsid w:val="002379A6"/>
    <w:rsid w:val="00240306"/>
    <w:rsid w:val="00250291"/>
    <w:rsid w:val="002538B2"/>
    <w:rsid w:val="00256E9A"/>
    <w:rsid w:val="002800A1"/>
    <w:rsid w:val="0028095E"/>
    <w:rsid w:val="0029720B"/>
    <w:rsid w:val="002B7A2D"/>
    <w:rsid w:val="002C4B8F"/>
    <w:rsid w:val="002F1954"/>
    <w:rsid w:val="00315AFB"/>
    <w:rsid w:val="003279EE"/>
    <w:rsid w:val="003370B0"/>
    <w:rsid w:val="00337856"/>
    <w:rsid w:val="00343FEB"/>
    <w:rsid w:val="003972BB"/>
    <w:rsid w:val="003A6862"/>
    <w:rsid w:val="003B1EDA"/>
    <w:rsid w:val="003B6876"/>
    <w:rsid w:val="003C0319"/>
    <w:rsid w:val="003C1E5D"/>
    <w:rsid w:val="003D69AE"/>
    <w:rsid w:val="003D7A43"/>
    <w:rsid w:val="003F3E3D"/>
    <w:rsid w:val="004004EB"/>
    <w:rsid w:val="004767C4"/>
    <w:rsid w:val="004A4B1B"/>
    <w:rsid w:val="004C191E"/>
    <w:rsid w:val="004C1EC7"/>
    <w:rsid w:val="004C3200"/>
    <w:rsid w:val="00503447"/>
    <w:rsid w:val="00504AF1"/>
    <w:rsid w:val="00505E47"/>
    <w:rsid w:val="00511699"/>
    <w:rsid w:val="00512D89"/>
    <w:rsid w:val="00530A6C"/>
    <w:rsid w:val="005318B0"/>
    <w:rsid w:val="0053757D"/>
    <w:rsid w:val="00556C6A"/>
    <w:rsid w:val="005640A1"/>
    <w:rsid w:val="0056526C"/>
    <w:rsid w:val="0058435C"/>
    <w:rsid w:val="00587B90"/>
    <w:rsid w:val="00591B5C"/>
    <w:rsid w:val="005D253D"/>
    <w:rsid w:val="005E118B"/>
    <w:rsid w:val="005F40B9"/>
    <w:rsid w:val="005F5FBE"/>
    <w:rsid w:val="006018E6"/>
    <w:rsid w:val="00606F3E"/>
    <w:rsid w:val="006202BD"/>
    <w:rsid w:val="00641673"/>
    <w:rsid w:val="006533F0"/>
    <w:rsid w:val="00693149"/>
    <w:rsid w:val="006A766E"/>
    <w:rsid w:val="006C105D"/>
    <w:rsid w:val="006C5368"/>
    <w:rsid w:val="006D48C6"/>
    <w:rsid w:val="006E087A"/>
    <w:rsid w:val="0072482D"/>
    <w:rsid w:val="00741A70"/>
    <w:rsid w:val="00745C8A"/>
    <w:rsid w:val="007513EA"/>
    <w:rsid w:val="007552B6"/>
    <w:rsid w:val="00776A38"/>
    <w:rsid w:val="00791C3B"/>
    <w:rsid w:val="007B1619"/>
    <w:rsid w:val="007B31FD"/>
    <w:rsid w:val="007B37B8"/>
    <w:rsid w:val="007C6940"/>
    <w:rsid w:val="007E0028"/>
    <w:rsid w:val="007F3161"/>
    <w:rsid w:val="007F3999"/>
    <w:rsid w:val="008002CE"/>
    <w:rsid w:val="00804D05"/>
    <w:rsid w:val="00822E0D"/>
    <w:rsid w:val="00825755"/>
    <w:rsid w:val="00857073"/>
    <w:rsid w:val="008702A4"/>
    <w:rsid w:val="0089163F"/>
    <w:rsid w:val="008A39A3"/>
    <w:rsid w:val="008B3553"/>
    <w:rsid w:val="008B459A"/>
    <w:rsid w:val="008C5ABD"/>
    <w:rsid w:val="008E10E9"/>
    <w:rsid w:val="009133D8"/>
    <w:rsid w:val="0092071F"/>
    <w:rsid w:val="00942290"/>
    <w:rsid w:val="009831FF"/>
    <w:rsid w:val="0098360E"/>
    <w:rsid w:val="00985B6D"/>
    <w:rsid w:val="00993915"/>
    <w:rsid w:val="009A5BE3"/>
    <w:rsid w:val="009C4B1C"/>
    <w:rsid w:val="009D4523"/>
    <w:rsid w:val="009E170C"/>
    <w:rsid w:val="009E7596"/>
    <w:rsid w:val="009F2FDF"/>
    <w:rsid w:val="00A15773"/>
    <w:rsid w:val="00A233FB"/>
    <w:rsid w:val="00A25E5A"/>
    <w:rsid w:val="00A278F3"/>
    <w:rsid w:val="00A316A2"/>
    <w:rsid w:val="00A46E2C"/>
    <w:rsid w:val="00A57239"/>
    <w:rsid w:val="00A602C3"/>
    <w:rsid w:val="00A67FE4"/>
    <w:rsid w:val="00A76CD7"/>
    <w:rsid w:val="00AB1D93"/>
    <w:rsid w:val="00AC6113"/>
    <w:rsid w:val="00AE154C"/>
    <w:rsid w:val="00AE3553"/>
    <w:rsid w:val="00AE62A0"/>
    <w:rsid w:val="00B22DEE"/>
    <w:rsid w:val="00B517F4"/>
    <w:rsid w:val="00B82055"/>
    <w:rsid w:val="00B85AF7"/>
    <w:rsid w:val="00B9703F"/>
    <w:rsid w:val="00BC688C"/>
    <w:rsid w:val="00BE306D"/>
    <w:rsid w:val="00BF102F"/>
    <w:rsid w:val="00C02D83"/>
    <w:rsid w:val="00C07DBA"/>
    <w:rsid w:val="00C306AF"/>
    <w:rsid w:val="00C32EAF"/>
    <w:rsid w:val="00C435EF"/>
    <w:rsid w:val="00C562B0"/>
    <w:rsid w:val="00C60515"/>
    <w:rsid w:val="00C726BE"/>
    <w:rsid w:val="00C811B8"/>
    <w:rsid w:val="00C857CB"/>
    <w:rsid w:val="00CD156C"/>
    <w:rsid w:val="00D2504F"/>
    <w:rsid w:val="00D26A9A"/>
    <w:rsid w:val="00D45C45"/>
    <w:rsid w:val="00D47C13"/>
    <w:rsid w:val="00D64527"/>
    <w:rsid w:val="00D93E02"/>
    <w:rsid w:val="00D974AA"/>
    <w:rsid w:val="00DD18C8"/>
    <w:rsid w:val="00DE28D2"/>
    <w:rsid w:val="00DF33EE"/>
    <w:rsid w:val="00E21565"/>
    <w:rsid w:val="00E30B87"/>
    <w:rsid w:val="00E47822"/>
    <w:rsid w:val="00E6156C"/>
    <w:rsid w:val="00E66632"/>
    <w:rsid w:val="00E84794"/>
    <w:rsid w:val="00E900DB"/>
    <w:rsid w:val="00EA583E"/>
    <w:rsid w:val="00EC2EAF"/>
    <w:rsid w:val="00ED2A6E"/>
    <w:rsid w:val="00F13644"/>
    <w:rsid w:val="00F14916"/>
    <w:rsid w:val="00F21581"/>
    <w:rsid w:val="00F31109"/>
    <w:rsid w:val="00F56ECB"/>
    <w:rsid w:val="00F834C4"/>
    <w:rsid w:val="00F85842"/>
    <w:rsid w:val="00F96622"/>
    <w:rsid w:val="00FA0B11"/>
    <w:rsid w:val="00FD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1B81"/>
  <w15:docId w15:val="{0F8DEC6A-6EE8-4C53-AB02-3281DE1F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02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985B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3E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3E02"/>
    <w:rPr>
      <w:rFonts w:asciiTheme="minorHAnsi" w:hAnsiTheme="minorHAns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93E02"/>
    <w:rPr>
      <w:vertAlign w:val="superscript"/>
    </w:rPr>
  </w:style>
  <w:style w:type="paragraph" w:styleId="a6">
    <w:name w:val="List Paragraph"/>
    <w:basedOn w:val="a"/>
    <w:uiPriority w:val="34"/>
    <w:qFormat/>
    <w:rsid w:val="002379A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0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A583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"/>
    <w:basedOn w:val="a"/>
    <w:rsid w:val="006533F0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21">
    <w:name w:val="Список 21"/>
    <w:basedOn w:val="a"/>
    <w:rsid w:val="006533F0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2">
    <w:name w:val="List 2"/>
    <w:basedOn w:val="a"/>
    <w:uiPriority w:val="99"/>
    <w:semiHidden/>
    <w:unhideWhenUsed/>
    <w:rsid w:val="00741A70"/>
    <w:pPr>
      <w:ind w:left="566" w:hanging="283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4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3FEB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3"/>
    <w:rsid w:val="00B517F4"/>
    <w:rPr>
      <w:rFonts w:eastAsia="Times New Roman" w:cs="Times New Roman"/>
      <w:szCs w:val="28"/>
      <w:shd w:val="clear" w:color="auto" w:fill="FFFFFF"/>
    </w:rPr>
  </w:style>
  <w:style w:type="paragraph" w:customStyle="1" w:styleId="3">
    <w:name w:val="Основной текст3"/>
    <w:basedOn w:val="a"/>
    <w:link w:val="ac"/>
    <w:rsid w:val="00B517F4"/>
    <w:pPr>
      <w:widowControl w:val="0"/>
      <w:shd w:val="clear" w:color="auto" w:fill="FFFFFF"/>
      <w:spacing w:before="300" w:after="120" w:line="0" w:lineRule="atLeast"/>
      <w:ind w:hanging="16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rsid w:val="00315AF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pt">
    <w:name w:val="Основной текст + 8 pt"/>
    <w:rsid w:val="00315AFB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85B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985B6D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85B6D"/>
    <w:pPr>
      <w:spacing w:after="100"/>
    </w:pPr>
  </w:style>
  <w:style w:type="character" w:styleId="ae">
    <w:name w:val="Hyperlink"/>
    <w:basedOn w:val="a0"/>
    <w:uiPriority w:val="99"/>
    <w:unhideWhenUsed/>
    <w:rsid w:val="00985B6D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0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004EB"/>
    <w:rPr>
      <w:rFonts w:asciiTheme="minorHAnsi" w:hAnsiTheme="minorHAnsi"/>
      <w:sz w:val="22"/>
    </w:rPr>
  </w:style>
  <w:style w:type="paragraph" w:styleId="af1">
    <w:name w:val="footer"/>
    <w:basedOn w:val="a"/>
    <w:link w:val="af2"/>
    <w:uiPriority w:val="99"/>
    <w:unhideWhenUsed/>
    <w:rsid w:val="0040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004EB"/>
    <w:rPr>
      <w:rFonts w:asciiTheme="minorHAnsi" w:hAnsiTheme="minorHAnsi"/>
      <w:sz w:val="22"/>
    </w:rPr>
  </w:style>
  <w:style w:type="paragraph" w:styleId="af3">
    <w:name w:val="Body Text"/>
    <w:basedOn w:val="a"/>
    <w:link w:val="af4"/>
    <w:uiPriority w:val="99"/>
    <w:semiHidden/>
    <w:unhideWhenUsed/>
    <w:rsid w:val="00ED2A6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D2A6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C68D-D508-4C58-B375-9990BA0F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ТК имени Коняева</Company>
  <LinksUpToDate>false</LinksUpToDate>
  <CharactersWithSpaces>15829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Алена Тихонова</cp:lastModifiedBy>
  <cp:revision>12</cp:revision>
  <cp:lastPrinted>2019-06-14T11:40:00Z</cp:lastPrinted>
  <dcterms:created xsi:type="dcterms:W3CDTF">2022-02-18T13:11:00Z</dcterms:created>
  <dcterms:modified xsi:type="dcterms:W3CDTF">2022-02-25T13:50:00Z</dcterms:modified>
</cp:coreProperties>
</file>